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E8AB" w14:textId="1C21D70B" w:rsidR="00B2799E" w:rsidRDefault="00326DC2" w:rsidP="00326DC2">
      <w:pPr>
        <w:jc w:val="right"/>
        <w:rPr>
          <w:rFonts w:ascii="Georgia" w:hAnsi="Georgia"/>
          <w:b/>
          <w:sz w:val="56"/>
          <w:szCs w:val="56"/>
        </w:rPr>
      </w:pPr>
      <w:r>
        <w:rPr>
          <w:rFonts w:ascii="Georgia" w:hAnsi="Georgia"/>
          <w:b/>
          <w:noProof/>
          <w:sz w:val="56"/>
          <w:szCs w:val="56"/>
          <w:lang w:val="en-US"/>
        </w:rPr>
        <mc:AlternateContent>
          <mc:Choice Requires="wps">
            <w:drawing>
              <wp:anchor distT="0" distB="0" distL="114300" distR="114300" simplePos="0" relativeHeight="251659264" behindDoc="0" locked="0" layoutInCell="1" allowOverlap="1" wp14:anchorId="199B910C" wp14:editId="60BD1FCF">
                <wp:simplePos x="0" y="0"/>
                <wp:positionH relativeFrom="column">
                  <wp:posOffset>-1143000</wp:posOffset>
                </wp:positionH>
                <wp:positionV relativeFrom="paragraph">
                  <wp:posOffset>-1028700</wp:posOffset>
                </wp:positionV>
                <wp:extent cx="7658100" cy="685800"/>
                <wp:effectExtent l="0" t="0" r="12700" b="0"/>
                <wp:wrapThrough wrapText="bothSides">
                  <wp:wrapPolygon edited="0">
                    <wp:start x="0" y="0"/>
                    <wp:lineTo x="0" y="20800"/>
                    <wp:lineTo x="21564" y="20800"/>
                    <wp:lineTo x="2156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658100" cy="685800"/>
                        </a:xfrm>
                        <a:prstGeom prst="rect">
                          <a:avLst/>
                        </a:prstGeom>
                        <a:solidFill>
                          <a:srgbClr val="6DA86A"/>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95pt;margin-top:-80.9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" fillcolor="#6da86a" stroked="f" strokeweight=".85pt">
                <w10:wrap type="through"/>
              </v:rect>
            </w:pict>
          </mc:Fallback>
        </mc:AlternateContent>
      </w:r>
    </w:p>
    <w:p w14:paraId="620E228B" w14:textId="77777777" w:rsidR="00326DC2" w:rsidRDefault="00326DC2" w:rsidP="00F71C68">
      <w:pPr>
        <w:jc w:val="right"/>
        <w:rPr>
          <w:rFonts w:ascii="Georgia" w:hAnsi="Georgia"/>
          <w:b/>
          <w:sz w:val="60"/>
          <w:szCs w:val="60"/>
        </w:rPr>
      </w:pPr>
    </w:p>
    <w:p w14:paraId="51475AB8" w14:textId="77777777" w:rsidR="00CE6138" w:rsidRPr="00E15087" w:rsidRDefault="00395754" w:rsidP="00DB6B5C">
      <w:pPr>
        <w:jc w:val="right"/>
        <w:rPr>
          <w:rFonts w:ascii="Georgia" w:hAnsi="Georgia"/>
          <w:b/>
          <w:sz w:val="60"/>
          <w:szCs w:val="60"/>
        </w:rPr>
      </w:pPr>
      <w:r w:rsidRPr="00E15087">
        <w:rPr>
          <w:rFonts w:ascii="Georgia" w:hAnsi="Georgia"/>
          <w:b/>
          <w:sz w:val="60"/>
          <w:szCs w:val="60"/>
        </w:rPr>
        <w:t>COVID</w:t>
      </w:r>
      <w:r w:rsidR="002D441E" w:rsidRPr="00E15087">
        <w:rPr>
          <w:rFonts w:ascii="Georgia" w:hAnsi="Georgia"/>
          <w:b/>
          <w:sz w:val="60"/>
          <w:szCs w:val="60"/>
        </w:rPr>
        <w:t>-</w:t>
      </w:r>
      <w:r w:rsidRPr="00E15087">
        <w:rPr>
          <w:rFonts w:ascii="Georgia" w:hAnsi="Georgia"/>
          <w:b/>
          <w:sz w:val="60"/>
          <w:szCs w:val="60"/>
        </w:rPr>
        <w:t>19 and persons with psychosocial disabilities</w:t>
      </w:r>
    </w:p>
    <w:p w14:paraId="706752B3" w14:textId="77777777" w:rsidR="00B2799E" w:rsidRPr="00B2799E" w:rsidRDefault="00B2799E" w:rsidP="00F71C68">
      <w:pPr>
        <w:jc w:val="right"/>
        <w:rPr>
          <w:rFonts w:ascii="Georgia" w:hAnsi="Georgia"/>
          <w:b/>
          <w:sz w:val="56"/>
          <w:szCs w:val="56"/>
        </w:rPr>
      </w:pPr>
    </w:p>
    <w:p w14:paraId="67F94FE4" w14:textId="77777777" w:rsidR="00B2799E" w:rsidRDefault="00B2799E" w:rsidP="00B2799E">
      <w:pPr>
        <w:rPr>
          <w:rFonts w:ascii="Lucida Console" w:hAnsi="Lucida Console"/>
          <w:b/>
          <w:lang w:val="en-US"/>
        </w:rPr>
      </w:pPr>
    </w:p>
    <w:p w14:paraId="627AC1EF" w14:textId="77777777" w:rsidR="00B2799E" w:rsidRDefault="00B2799E" w:rsidP="00B2799E">
      <w:pPr>
        <w:rPr>
          <w:rFonts w:ascii="Lucida Console" w:hAnsi="Lucida Console"/>
          <w:b/>
          <w:lang w:val="en-US"/>
        </w:rPr>
      </w:pPr>
    </w:p>
    <w:p w14:paraId="0A495228" w14:textId="77777777" w:rsidR="00B2799E" w:rsidRDefault="00B2799E" w:rsidP="00B2799E">
      <w:pPr>
        <w:rPr>
          <w:rFonts w:ascii="Lucida Console" w:hAnsi="Lucida Console"/>
          <w:b/>
          <w:lang w:val="en-US"/>
        </w:rPr>
      </w:pPr>
    </w:p>
    <w:p w14:paraId="1AAFA6C8" w14:textId="77777777" w:rsidR="00B2799E" w:rsidRDefault="00B2799E" w:rsidP="00B2799E">
      <w:pPr>
        <w:rPr>
          <w:rFonts w:ascii="Lucida Console" w:hAnsi="Lucida Console"/>
          <w:b/>
          <w:lang w:val="en-US"/>
        </w:rPr>
      </w:pPr>
    </w:p>
    <w:p w14:paraId="5F9DF962" w14:textId="77777777" w:rsidR="00B2799E" w:rsidRDefault="00B2799E" w:rsidP="00B2799E">
      <w:pPr>
        <w:rPr>
          <w:rFonts w:ascii="Lucida Console" w:hAnsi="Lucida Console"/>
          <w:b/>
          <w:lang w:val="en-US"/>
        </w:rPr>
      </w:pPr>
    </w:p>
    <w:p w14:paraId="1701C3C6" w14:textId="77777777" w:rsidR="00B2799E" w:rsidRPr="00326DC2" w:rsidRDefault="00B2799E" w:rsidP="00B2799E">
      <w:pPr>
        <w:spacing w:before="240"/>
        <w:jc w:val="right"/>
        <w:rPr>
          <w:rFonts w:ascii="Lucida Console" w:hAnsi="Lucida Console"/>
          <w:b/>
          <w:sz w:val="30"/>
          <w:szCs w:val="30"/>
          <w:lang w:val="en-US"/>
        </w:rPr>
      </w:pPr>
      <w:r w:rsidRPr="00326DC2">
        <w:rPr>
          <w:rFonts w:ascii="Lucida Console" w:hAnsi="Lucida Console"/>
          <w:b/>
          <w:sz w:val="30"/>
          <w:szCs w:val="30"/>
          <w:lang w:val="en-US"/>
        </w:rPr>
        <w:t>Pan African Network of Persons with Psychosocial Disabilities</w:t>
      </w:r>
    </w:p>
    <w:p w14:paraId="39C02DF0" w14:textId="77777777" w:rsidR="00B2799E" w:rsidRPr="00326DC2" w:rsidRDefault="00B2799E" w:rsidP="00B2799E">
      <w:pPr>
        <w:spacing w:before="240"/>
        <w:jc w:val="right"/>
        <w:rPr>
          <w:rFonts w:ascii="Lucida Console" w:hAnsi="Lucida Console"/>
          <w:b/>
          <w:sz w:val="30"/>
          <w:szCs w:val="30"/>
          <w:lang w:val="en-US"/>
        </w:rPr>
      </w:pPr>
      <w:proofErr w:type="spellStart"/>
      <w:r w:rsidRPr="00326DC2">
        <w:rPr>
          <w:rFonts w:ascii="Lucida Console" w:hAnsi="Lucida Console"/>
          <w:b/>
          <w:sz w:val="30"/>
          <w:szCs w:val="30"/>
          <w:lang w:val="en-US"/>
        </w:rPr>
        <w:t>Redesfera</w:t>
      </w:r>
      <w:proofErr w:type="spellEnd"/>
      <w:r w:rsidRPr="00326DC2">
        <w:rPr>
          <w:rFonts w:ascii="Lucida Console" w:hAnsi="Lucida Console"/>
          <w:b/>
          <w:sz w:val="30"/>
          <w:szCs w:val="30"/>
          <w:lang w:val="en-US"/>
        </w:rPr>
        <w:t xml:space="preserve"> </w:t>
      </w:r>
      <w:proofErr w:type="spellStart"/>
      <w:r w:rsidRPr="00326DC2">
        <w:rPr>
          <w:rFonts w:ascii="Lucida Console" w:hAnsi="Lucida Console"/>
          <w:b/>
          <w:sz w:val="30"/>
          <w:szCs w:val="30"/>
          <w:lang w:val="en-US"/>
        </w:rPr>
        <w:t>Latinoamericana</w:t>
      </w:r>
      <w:proofErr w:type="spellEnd"/>
      <w:r w:rsidRPr="00326DC2">
        <w:rPr>
          <w:rFonts w:ascii="Lucida Console" w:hAnsi="Lucida Console"/>
          <w:b/>
          <w:sz w:val="30"/>
          <w:szCs w:val="30"/>
          <w:lang w:val="en-US"/>
        </w:rPr>
        <w:t xml:space="preserve"> de la </w:t>
      </w:r>
      <w:proofErr w:type="spellStart"/>
      <w:r w:rsidRPr="00326DC2">
        <w:rPr>
          <w:rFonts w:ascii="Lucida Console" w:hAnsi="Lucida Console"/>
          <w:b/>
          <w:sz w:val="30"/>
          <w:szCs w:val="30"/>
          <w:lang w:val="en-US"/>
        </w:rPr>
        <w:t>Diversidad</w:t>
      </w:r>
      <w:proofErr w:type="spellEnd"/>
      <w:r w:rsidRPr="00326DC2">
        <w:rPr>
          <w:rFonts w:ascii="Lucida Console" w:hAnsi="Lucida Console"/>
          <w:b/>
          <w:sz w:val="30"/>
          <w:szCs w:val="30"/>
          <w:lang w:val="en-US"/>
        </w:rPr>
        <w:t xml:space="preserve"> </w:t>
      </w:r>
      <w:proofErr w:type="spellStart"/>
      <w:r w:rsidRPr="00326DC2">
        <w:rPr>
          <w:rFonts w:ascii="Lucida Console" w:hAnsi="Lucida Console"/>
          <w:b/>
          <w:sz w:val="30"/>
          <w:szCs w:val="30"/>
          <w:lang w:val="en-US"/>
        </w:rPr>
        <w:t>Psicosocial</w:t>
      </w:r>
      <w:proofErr w:type="spellEnd"/>
    </w:p>
    <w:p w14:paraId="1CAF3412" w14:textId="77777777" w:rsidR="00B2799E" w:rsidRPr="00326DC2" w:rsidRDefault="00B2799E" w:rsidP="00B2799E">
      <w:pPr>
        <w:spacing w:before="240"/>
        <w:jc w:val="right"/>
        <w:rPr>
          <w:rFonts w:ascii="Lucida Console" w:hAnsi="Lucida Console"/>
          <w:b/>
          <w:sz w:val="30"/>
          <w:szCs w:val="30"/>
          <w:lang w:val="en-US"/>
        </w:rPr>
      </w:pPr>
      <w:r w:rsidRPr="00326DC2">
        <w:rPr>
          <w:rFonts w:ascii="Lucida Console" w:hAnsi="Lucida Console"/>
          <w:b/>
          <w:sz w:val="30"/>
          <w:szCs w:val="30"/>
          <w:lang w:val="en-US"/>
        </w:rPr>
        <w:t>TCI Asia Pacific (Transforming communities for Inclusion of persons with psychosocial disabilities, Asia Pacific)</w:t>
      </w:r>
    </w:p>
    <w:p w14:paraId="086D4EE4" w14:textId="77777777" w:rsidR="00B2799E" w:rsidRPr="00326DC2" w:rsidRDefault="00B2799E" w:rsidP="00B2799E">
      <w:pPr>
        <w:spacing w:before="240"/>
        <w:jc w:val="right"/>
        <w:rPr>
          <w:rFonts w:ascii="Lucida Console" w:hAnsi="Lucida Console"/>
          <w:b/>
          <w:sz w:val="30"/>
          <w:szCs w:val="30"/>
          <w:lang w:val="en-US"/>
        </w:rPr>
      </w:pPr>
      <w:r w:rsidRPr="00326DC2">
        <w:rPr>
          <w:rFonts w:ascii="Lucida Console" w:hAnsi="Lucida Console"/>
          <w:b/>
          <w:sz w:val="30"/>
          <w:szCs w:val="30"/>
          <w:lang w:val="en-US"/>
        </w:rPr>
        <w:t>European Network of (Ex-) Users and Survivors of Psychiatry (ENUSP)</w:t>
      </w:r>
    </w:p>
    <w:p w14:paraId="647824B8" w14:textId="77777777" w:rsidR="00B2799E" w:rsidRPr="00326DC2" w:rsidRDefault="00B2799E" w:rsidP="00B2799E">
      <w:pPr>
        <w:spacing w:before="240"/>
        <w:jc w:val="right"/>
        <w:rPr>
          <w:rFonts w:ascii="Lucida Console" w:hAnsi="Lucida Console"/>
          <w:b/>
          <w:sz w:val="30"/>
          <w:szCs w:val="30"/>
          <w:lang w:val="en-US"/>
        </w:rPr>
      </w:pPr>
      <w:r w:rsidRPr="00326DC2">
        <w:rPr>
          <w:rFonts w:ascii="Lucida Console" w:hAnsi="Lucida Console"/>
          <w:b/>
          <w:sz w:val="30"/>
          <w:szCs w:val="30"/>
          <w:lang w:val="en-US"/>
        </w:rPr>
        <w:t>Center for the Human Rights of Users and Survivors of Psychiatry (CHRUSP)</w:t>
      </w:r>
    </w:p>
    <w:p w14:paraId="702580E8" w14:textId="5ED4E12B" w:rsidR="00B2799E" w:rsidRPr="00E15087" w:rsidRDefault="00B2799E" w:rsidP="00B2799E">
      <w:pPr>
        <w:spacing w:before="240"/>
        <w:jc w:val="right"/>
        <w:rPr>
          <w:rFonts w:ascii="Lucida Console" w:hAnsi="Lucida Console"/>
          <w:b/>
          <w:sz w:val="32"/>
          <w:szCs w:val="32"/>
          <w:lang w:val="en-US"/>
        </w:rPr>
      </w:pPr>
      <w:r w:rsidRPr="00326DC2">
        <w:rPr>
          <w:rFonts w:ascii="Lucida Console" w:hAnsi="Lucida Console"/>
          <w:b/>
          <w:sz w:val="30"/>
          <w:szCs w:val="30"/>
          <w:lang w:val="en-US"/>
        </w:rPr>
        <w:t>World Network of Users and Survivors of Psychiatry (WNUSP)</w:t>
      </w:r>
    </w:p>
    <w:p w14:paraId="46DC930A" w14:textId="77777777" w:rsidR="00B2799E" w:rsidRPr="00F71C68" w:rsidRDefault="00B2799E" w:rsidP="00F71C68">
      <w:pPr>
        <w:jc w:val="right"/>
        <w:rPr>
          <w:rFonts w:ascii="Georgia" w:hAnsi="Georgia"/>
          <w:b/>
          <w:sz w:val="40"/>
          <w:szCs w:val="40"/>
        </w:rPr>
      </w:pPr>
    </w:p>
    <w:p w14:paraId="0AE19ED8" w14:textId="77777777" w:rsidR="00B2799E" w:rsidRDefault="00B2799E" w:rsidP="00B2799E">
      <w:pPr>
        <w:jc w:val="center"/>
        <w:rPr>
          <w:rFonts w:ascii="Georgia" w:hAnsi="Georgia"/>
          <w:b/>
          <w:sz w:val="40"/>
          <w:szCs w:val="40"/>
        </w:rPr>
      </w:pPr>
    </w:p>
    <w:p w14:paraId="0C97879C" w14:textId="77777777" w:rsidR="00B2799E" w:rsidRDefault="00B2799E" w:rsidP="00B2799E">
      <w:pPr>
        <w:jc w:val="center"/>
        <w:rPr>
          <w:rFonts w:ascii="Georgia" w:hAnsi="Georgia"/>
          <w:b/>
          <w:sz w:val="40"/>
          <w:szCs w:val="40"/>
        </w:rPr>
      </w:pPr>
    </w:p>
    <w:p w14:paraId="2C3A158F" w14:textId="77777777" w:rsidR="00B2799E" w:rsidRDefault="00B2799E" w:rsidP="00B2799E">
      <w:pPr>
        <w:jc w:val="center"/>
        <w:rPr>
          <w:rFonts w:ascii="Georgia" w:hAnsi="Georgia"/>
          <w:b/>
          <w:sz w:val="40"/>
          <w:szCs w:val="40"/>
        </w:rPr>
      </w:pPr>
    </w:p>
    <w:p w14:paraId="4C39ABE7" w14:textId="6F7D4C82" w:rsidR="00B2799E" w:rsidRPr="00E15087" w:rsidRDefault="00B2799E" w:rsidP="00E15087">
      <w:pPr>
        <w:jc w:val="right"/>
        <w:rPr>
          <w:rFonts w:ascii="Georgia" w:hAnsi="Georgia"/>
          <w:sz w:val="36"/>
          <w:szCs w:val="36"/>
        </w:rPr>
      </w:pPr>
      <w:r w:rsidRPr="00E15087">
        <w:rPr>
          <w:rFonts w:ascii="Georgia" w:hAnsi="Georgia"/>
          <w:b/>
          <w:sz w:val="36"/>
          <w:szCs w:val="36"/>
        </w:rPr>
        <w:t xml:space="preserve">26 March 2020 </w:t>
      </w:r>
      <w:r w:rsidRPr="00E15087">
        <w:rPr>
          <w:rFonts w:ascii="Georgia" w:hAnsi="Georgia"/>
          <w:sz w:val="36"/>
          <w:szCs w:val="36"/>
        </w:rPr>
        <w:br w:type="page"/>
      </w:r>
    </w:p>
    <w:p w14:paraId="585296A4" w14:textId="64D59639" w:rsidR="007508E2" w:rsidRDefault="007508E2" w:rsidP="0046455B">
      <w:pPr>
        <w:jc w:val="both"/>
        <w:rPr>
          <w:rFonts w:ascii="Georgia" w:hAnsi="Georgia"/>
        </w:rPr>
      </w:pPr>
      <w:r>
        <w:rPr>
          <w:rFonts w:ascii="Georgia" w:hAnsi="Georgia"/>
          <w:b/>
          <w:noProof/>
          <w:sz w:val="56"/>
          <w:szCs w:val="56"/>
          <w:lang w:val="en-US"/>
        </w:rPr>
        <w:lastRenderedPageBreak/>
        <mc:AlternateContent>
          <mc:Choice Requires="wps">
            <w:drawing>
              <wp:anchor distT="0" distB="0" distL="114300" distR="114300" simplePos="0" relativeHeight="251663360" behindDoc="0" locked="0" layoutInCell="1" allowOverlap="1" wp14:anchorId="5DF7106E" wp14:editId="527A2AA7">
                <wp:simplePos x="0" y="0"/>
                <wp:positionH relativeFrom="column">
                  <wp:posOffset>-914400</wp:posOffset>
                </wp:positionH>
                <wp:positionV relativeFrom="paragraph">
                  <wp:posOffset>-1028700</wp:posOffset>
                </wp:positionV>
                <wp:extent cx="7658100" cy="685800"/>
                <wp:effectExtent l="0" t="0" r="12700" b="0"/>
                <wp:wrapThrough wrapText="bothSides">
                  <wp:wrapPolygon edited="0">
                    <wp:start x="0" y="0"/>
                    <wp:lineTo x="0" y="20800"/>
                    <wp:lineTo x="21564" y="20800"/>
                    <wp:lineTo x="2156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658100" cy="685800"/>
                        </a:xfrm>
                        <a:prstGeom prst="rect">
                          <a:avLst/>
                        </a:prstGeom>
                        <a:solidFill>
                          <a:srgbClr val="6DA86A"/>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80.95pt;width:60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" fillcolor="#6da86a" stroked="f" strokeweight=".85pt">
                <w10:wrap type="through"/>
              </v:rect>
            </w:pict>
          </mc:Fallback>
        </mc:AlternateContent>
      </w:r>
    </w:p>
    <w:p w14:paraId="2098AE1C" w14:textId="77777777" w:rsidR="007508E2" w:rsidRDefault="007508E2" w:rsidP="0046455B">
      <w:pPr>
        <w:jc w:val="both"/>
        <w:rPr>
          <w:rFonts w:ascii="Georgia" w:hAnsi="Georgia"/>
        </w:rPr>
      </w:pPr>
    </w:p>
    <w:p w14:paraId="79156E19" w14:textId="2EE01014" w:rsidR="00A732EF" w:rsidRPr="0046455B" w:rsidRDefault="00FE2B1B" w:rsidP="0046455B">
      <w:pPr>
        <w:jc w:val="both"/>
        <w:rPr>
          <w:rFonts w:ascii="Georgia" w:hAnsi="Georgia"/>
        </w:rPr>
      </w:pPr>
      <w:r w:rsidRPr="0046455B">
        <w:rPr>
          <w:rFonts w:ascii="Georgia" w:hAnsi="Georgia"/>
        </w:rPr>
        <w:t>We</w:t>
      </w:r>
      <w:r w:rsidR="00283FDB" w:rsidRPr="0046455B">
        <w:rPr>
          <w:rFonts w:ascii="Georgia" w:hAnsi="Georgia"/>
        </w:rPr>
        <w:t>, persons with psychosocial disabilities from regional and international organizations</w:t>
      </w:r>
      <w:r w:rsidR="00643A8F" w:rsidRPr="0046455B">
        <w:rPr>
          <w:rFonts w:ascii="Georgia" w:hAnsi="Georgia"/>
        </w:rPr>
        <w:t xml:space="preserve"> across the world</w:t>
      </w:r>
      <w:r w:rsidR="00283FDB" w:rsidRPr="0046455B">
        <w:rPr>
          <w:rFonts w:ascii="Georgia" w:hAnsi="Georgia"/>
        </w:rPr>
        <w:t>,</w:t>
      </w:r>
      <w:r w:rsidRPr="0046455B">
        <w:rPr>
          <w:rFonts w:ascii="Georgia" w:hAnsi="Georgia"/>
        </w:rPr>
        <w:t xml:space="preserve"> are concerned about the vulnerability of pe</w:t>
      </w:r>
      <w:r w:rsidR="001E58E0" w:rsidRPr="0046455B">
        <w:rPr>
          <w:rFonts w:ascii="Georgia" w:hAnsi="Georgia"/>
        </w:rPr>
        <w:t>rsons</w:t>
      </w:r>
      <w:r w:rsidRPr="0046455B">
        <w:rPr>
          <w:rFonts w:ascii="Georgia" w:hAnsi="Georgia"/>
        </w:rPr>
        <w:t xml:space="preserve"> with psychosocial disabilities to COVID-19 infection and deaths</w:t>
      </w:r>
      <w:r w:rsidR="00A732EF" w:rsidRPr="0046455B">
        <w:rPr>
          <w:rFonts w:ascii="Georgia" w:hAnsi="Georgia"/>
        </w:rPr>
        <w:t xml:space="preserve">. </w:t>
      </w:r>
      <w:r w:rsidR="007D375C" w:rsidRPr="0046455B">
        <w:rPr>
          <w:rFonts w:ascii="Georgia" w:hAnsi="Georgia"/>
        </w:rPr>
        <w:t>‘P</w:t>
      </w:r>
      <w:r w:rsidR="00A732EF" w:rsidRPr="0046455B">
        <w:rPr>
          <w:rFonts w:ascii="Georgia" w:hAnsi="Georgia"/>
          <w:bCs/>
        </w:rPr>
        <w:t>ersons with psychosocial disabilities</w:t>
      </w:r>
      <w:r w:rsidR="007D375C" w:rsidRPr="0046455B">
        <w:rPr>
          <w:rFonts w:ascii="Georgia" w:hAnsi="Georgia"/>
          <w:bCs/>
        </w:rPr>
        <w:t>’</w:t>
      </w:r>
      <w:r w:rsidR="00A732EF" w:rsidRPr="0046455B">
        <w:rPr>
          <w:rFonts w:ascii="Georgia" w:hAnsi="Georgia"/>
          <w:bCs/>
        </w:rPr>
        <w:t xml:space="preserve"> </w:t>
      </w:r>
      <w:r w:rsidR="007D375C" w:rsidRPr="0046455B">
        <w:rPr>
          <w:rFonts w:ascii="Georgia" w:hAnsi="Georgia"/>
          <w:bCs/>
        </w:rPr>
        <w:t>refers to</w:t>
      </w:r>
      <w:r w:rsidR="00CA490F" w:rsidRPr="0046455B">
        <w:rPr>
          <w:rFonts w:ascii="Georgia" w:hAnsi="Georgia"/>
          <w:bCs/>
        </w:rPr>
        <w:t xml:space="preserve"> </w:t>
      </w:r>
      <w:r w:rsidR="00A732EF" w:rsidRPr="0046455B">
        <w:rPr>
          <w:rFonts w:ascii="Georgia" w:hAnsi="Georgia"/>
          <w:bCs/>
        </w:rPr>
        <w:t xml:space="preserve">a historically discriminated </w:t>
      </w:r>
      <w:r w:rsidR="00E47EE3" w:rsidRPr="0046455B">
        <w:rPr>
          <w:rFonts w:ascii="Georgia" w:hAnsi="Georgia"/>
          <w:bCs/>
        </w:rPr>
        <w:t>and marginalised group</w:t>
      </w:r>
      <w:r w:rsidR="00A732EF" w:rsidRPr="0046455B">
        <w:rPr>
          <w:rFonts w:ascii="Georgia" w:hAnsi="Georgia"/>
          <w:bCs/>
        </w:rPr>
        <w:t xml:space="preserve"> </w:t>
      </w:r>
      <w:r w:rsidR="00CA490F" w:rsidRPr="0046455B">
        <w:rPr>
          <w:rFonts w:ascii="Georgia" w:hAnsi="Georgia"/>
          <w:bCs/>
        </w:rPr>
        <w:t>that</w:t>
      </w:r>
      <w:r w:rsidR="007D375C" w:rsidRPr="0046455B">
        <w:rPr>
          <w:rFonts w:ascii="Georgia" w:hAnsi="Georgia"/>
          <w:bCs/>
        </w:rPr>
        <w:t xml:space="preserve"> </w:t>
      </w:r>
      <w:r w:rsidR="00CA490F" w:rsidRPr="0046455B">
        <w:rPr>
          <w:rFonts w:ascii="Georgia" w:hAnsi="Georgia"/>
          <w:bCs/>
        </w:rPr>
        <w:t>includes</w:t>
      </w:r>
      <w:r w:rsidR="00FD2A41" w:rsidRPr="0046455B">
        <w:rPr>
          <w:rFonts w:ascii="Georgia" w:hAnsi="Georgia"/>
          <w:bCs/>
        </w:rPr>
        <w:t xml:space="preserve"> </w:t>
      </w:r>
      <w:r w:rsidR="00A732EF" w:rsidRPr="0046455B">
        <w:rPr>
          <w:rFonts w:ascii="Georgia" w:hAnsi="Georgia"/>
          <w:bCs/>
        </w:rPr>
        <w:t>users</w:t>
      </w:r>
      <w:r w:rsidR="00CA490F" w:rsidRPr="0046455B">
        <w:rPr>
          <w:rFonts w:ascii="Georgia" w:hAnsi="Georgia"/>
          <w:bCs/>
        </w:rPr>
        <w:t xml:space="preserve"> and</w:t>
      </w:r>
      <w:r w:rsidR="00A732EF" w:rsidRPr="0046455B">
        <w:rPr>
          <w:rFonts w:ascii="Georgia" w:hAnsi="Georgia"/>
          <w:bCs/>
        </w:rPr>
        <w:t xml:space="preserve"> ex-users of psychiatry,</w:t>
      </w:r>
      <w:r w:rsidR="00CA490F" w:rsidRPr="0046455B">
        <w:rPr>
          <w:rFonts w:ascii="Georgia" w:hAnsi="Georgia"/>
          <w:bCs/>
        </w:rPr>
        <w:t xml:space="preserve"> victims-survivors of psychiatric violence,</w:t>
      </w:r>
      <w:r w:rsidR="00A732EF" w:rsidRPr="0046455B">
        <w:rPr>
          <w:rFonts w:ascii="Georgia" w:hAnsi="Georgia"/>
          <w:bCs/>
        </w:rPr>
        <w:t xml:space="preserve"> mad people, </w:t>
      </w:r>
      <w:r w:rsidR="00FD2A41" w:rsidRPr="0046455B">
        <w:rPr>
          <w:rFonts w:ascii="Georgia" w:hAnsi="Georgia"/>
          <w:bCs/>
        </w:rPr>
        <w:t>voice-hearers, and people with</w:t>
      </w:r>
      <w:r w:rsidR="00A732EF" w:rsidRPr="0046455B">
        <w:rPr>
          <w:rFonts w:ascii="Georgia" w:hAnsi="Georgia"/>
          <w:bCs/>
        </w:rPr>
        <w:t xml:space="preserve"> psychosocial diversity.</w:t>
      </w:r>
      <w:r w:rsidR="00FD2A41" w:rsidRPr="0046455B">
        <w:rPr>
          <w:rFonts w:ascii="Georgia" w:hAnsi="Georgia"/>
          <w:bCs/>
        </w:rPr>
        <w:t xml:space="preserve"> </w:t>
      </w:r>
    </w:p>
    <w:p w14:paraId="74F25AD7" w14:textId="77777777" w:rsidR="00FE2B1B" w:rsidRPr="0046455B" w:rsidRDefault="00FE2B1B" w:rsidP="0046455B">
      <w:pPr>
        <w:jc w:val="both"/>
        <w:rPr>
          <w:rFonts w:ascii="Georgia" w:hAnsi="Georgia"/>
          <w:b/>
        </w:rPr>
      </w:pPr>
    </w:p>
    <w:p w14:paraId="1093E5F7" w14:textId="09E5254A" w:rsidR="00221104" w:rsidRPr="0046455B" w:rsidRDefault="00FE2B1B" w:rsidP="0046455B">
      <w:pPr>
        <w:jc w:val="both"/>
        <w:rPr>
          <w:rFonts w:ascii="Georgia" w:hAnsi="Georgia"/>
        </w:rPr>
      </w:pPr>
      <w:r w:rsidRPr="0046455B">
        <w:rPr>
          <w:rFonts w:ascii="Georgia" w:hAnsi="Georgia"/>
        </w:rPr>
        <w:t>P</w:t>
      </w:r>
      <w:r w:rsidR="00290940" w:rsidRPr="0046455B">
        <w:rPr>
          <w:rFonts w:ascii="Georgia" w:hAnsi="Georgia"/>
        </w:rPr>
        <w:t>eople</w:t>
      </w:r>
      <w:r w:rsidR="00462528" w:rsidRPr="0046455B">
        <w:rPr>
          <w:rFonts w:ascii="Georgia" w:hAnsi="Georgia"/>
        </w:rPr>
        <w:t xml:space="preserve"> with </w:t>
      </w:r>
      <w:r w:rsidR="00254C56" w:rsidRPr="0046455B">
        <w:rPr>
          <w:rFonts w:ascii="Georgia" w:hAnsi="Georgia"/>
        </w:rPr>
        <w:t>psychosocial</w:t>
      </w:r>
      <w:r w:rsidR="00462528" w:rsidRPr="0046455B">
        <w:rPr>
          <w:rFonts w:ascii="Georgia" w:hAnsi="Georgia"/>
        </w:rPr>
        <w:t xml:space="preserve"> disabilities may be at </w:t>
      </w:r>
      <w:r w:rsidR="00462528" w:rsidRPr="0046455B">
        <w:rPr>
          <w:rFonts w:ascii="Georgia" w:hAnsi="Georgia"/>
          <w:b/>
        </w:rPr>
        <w:t>increased risk of contracting coronavirus</w:t>
      </w:r>
      <w:r w:rsidR="00462528" w:rsidRPr="0046455B">
        <w:rPr>
          <w:rFonts w:ascii="Georgia" w:hAnsi="Georgia"/>
        </w:rPr>
        <w:t xml:space="preserve"> </w:t>
      </w:r>
      <w:r w:rsidR="0066472C" w:rsidRPr="0046455B">
        <w:rPr>
          <w:rFonts w:ascii="Georgia" w:hAnsi="Georgia"/>
        </w:rPr>
        <w:t>as a result of</w:t>
      </w:r>
      <w:r w:rsidR="00462528" w:rsidRPr="0046455B">
        <w:rPr>
          <w:rFonts w:ascii="Georgia" w:hAnsi="Georgia"/>
        </w:rPr>
        <w:t>:</w:t>
      </w:r>
    </w:p>
    <w:p w14:paraId="14E9F1F3" w14:textId="77777777" w:rsidR="00FE2B1B" w:rsidRPr="0046455B" w:rsidRDefault="00FE2B1B" w:rsidP="0046455B">
      <w:pPr>
        <w:jc w:val="both"/>
        <w:rPr>
          <w:rFonts w:ascii="Georgia" w:hAnsi="Georgia"/>
        </w:rPr>
      </w:pPr>
    </w:p>
    <w:p w14:paraId="02A3E9B1" w14:textId="3AD6A45D" w:rsidR="007D375C" w:rsidRPr="0046455B" w:rsidRDefault="0066472C" w:rsidP="0046455B">
      <w:pPr>
        <w:pStyle w:val="ListParagraph"/>
        <w:numPr>
          <w:ilvl w:val="0"/>
          <w:numId w:val="1"/>
        </w:numPr>
        <w:jc w:val="both"/>
        <w:rPr>
          <w:rFonts w:ascii="Georgia" w:hAnsi="Georgia"/>
        </w:rPr>
      </w:pPr>
      <w:proofErr w:type="gramStart"/>
      <w:r w:rsidRPr="0046455B">
        <w:rPr>
          <w:rFonts w:ascii="Georgia" w:hAnsi="Georgia"/>
        </w:rPr>
        <w:t>their</w:t>
      </w:r>
      <w:proofErr w:type="gramEnd"/>
      <w:r w:rsidRPr="0046455B">
        <w:rPr>
          <w:rFonts w:ascii="Georgia" w:hAnsi="Georgia"/>
        </w:rPr>
        <w:t xml:space="preserve"> </w:t>
      </w:r>
      <w:r w:rsidR="00174A19" w:rsidRPr="0046455B">
        <w:rPr>
          <w:rFonts w:ascii="Georgia" w:hAnsi="Georgia"/>
        </w:rPr>
        <w:t xml:space="preserve">being </w:t>
      </w:r>
      <w:r w:rsidR="004329AE" w:rsidRPr="0046455B">
        <w:rPr>
          <w:rFonts w:ascii="Georgia" w:hAnsi="Georgia"/>
        </w:rPr>
        <w:t>placed</w:t>
      </w:r>
      <w:r w:rsidR="00415CF9" w:rsidRPr="0046455B">
        <w:rPr>
          <w:rFonts w:ascii="Georgia" w:hAnsi="Georgia"/>
        </w:rPr>
        <w:t xml:space="preserve"> and/or </w:t>
      </w:r>
      <w:r w:rsidR="00174A19" w:rsidRPr="0046455B">
        <w:rPr>
          <w:rFonts w:ascii="Georgia" w:hAnsi="Georgia"/>
        </w:rPr>
        <w:t>deprived of their liberty</w:t>
      </w:r>
      <w:r w:rsidR="000A60EC" w:rsidRPr="0046455B">
        <w:rPr>
          <w:rFonts w:ascii="Georgia" w:hAnsi="Georgia"/>
        </w:rPr>
        <w:t xml:space="preserve"> </w:t>
      </w:r>
      <w:r w:rsidR="00174A19" w:rsidRPr="0046455B">
        <w:rPr>
          <w:rFonts w:ascii="Georgia" w:hAnsi="Georgia"/>
        </w:rPr>
        <w:t xml:space="preserve">in psychiatric units and institutions, </w:t>
      </w:r>
      <w:r w:rsidR="00216C76" w:rsidRPr="0046455B">
        <w:rPr>
          <w:rFonts w:ascii="Georgia" w:hAnsi="Georgia"/>
        </w:rPr>
        <w:t>social care institutions, vagrancy homes</w:t>
      </w:r>
      <w:r w:rsidR="007D375C" w:rsidRPr="0046455B">
        <w:rPr>
          <w:rFonts w:ascii="Georgia" w:hAnsi="Georgia"/>
        </w:rPr>
        <w:t>,</w:t>
      </w:r>
      <w:r w:rsidR="00C31E0A" w:rsidRPr="0046455B">
        <w:rPr>
          <w:rFonts w:ascii="Georgia" w:hAnsi="Georgia"/>
        </w:rPr>
        <w:t xml:space="preserve"> unregulated and informal 'shelters'</w:t>
      </w:r>
      <w:r w:rsidR="000A60EC" w:rsidRPr="0046455B">
        <w:rPr>
          <w:rFonts w:ascii="Georgia" w:hAnsi="Georgia"/>
        </w:rPr>
        <w:t xml:space="preserve">, </w:t>
      </w:r>
      <w:r w:rsidR="007D375C" w:rsidRPr="0046455B">
        <w:rPr>
          <w:rFonts w:ascii="Georgia" w:hAnsi="Georgia"/>
        </w:rPr>
        <w:t xml:space="preserve">jails, prisons, and correctional facilities, </w:t>
      </w:r>
      <w:r w:rsidR="000A60EC" w:rsidRPr="0046455B">
        <w:rPr>
          <w:rFonts w:ascii="Georgia" w:hAnsi="Georgia"/>
        </w:rPr>
        <w:t>where they are</w:t>
      </w:r>
      <w:r w:rsidR="00AF1A81" w:rsidRPr="0046455B">
        <w:rPr>
          <w:rFonts w:ascii="Georgia" w:hAnsi="Georgia"/>
        </w:rPr>
        <w:t xml:space="preserve"> </w:t>
      </w:r>
      <w:r w:rsidR="00C31E0A" w:rsidRPr="0046455B">
        <w:rPr>
          <w:rFonts w:ascii="Georgia" w:hAnsi="Georgia"/>
        </w:rPr>
        <w:t>unable to exercise social distancing as per their will and preference</w:t>
      </w:r>
      <w:r w:rsidR="008128A6" w:rsidRPr="0046455B">
        <w:rPr>
          <w:rFonts w:ascii="Georgia" w:hAnsi="Georgia"/>
        </w:rPr>
        <w:t>s</w:t>
      </w:r>
      <w:r w:rsidR="000A60EC" w:rsidRPr="0046455B">
        <w:rPr>
          <w:rFonts w:ascii="Georgia" w:hAnsi="Georgia"/>
        </w:rPr>
        <w:t>;</w:t>
      </w:r>
    </w:p>
    <w:p w14:paraId="0897E713" w14:textId="3B49B84A" w:rsidR="00AE3B8F" w:rsidRPr="0046455B" w:rsidRDefault="00AE3B8F" w:rsidP="0046455B">
      <w:pPr>
        <w:pStyle w:val="ListParagraph"/>
        <w:numPr>
          <w:ilvl w:val="0"/>
          <w:numId w:val="1"/>
        </w:numPr>
        <w:jc w:val="both"/>
        <w:rPr>
          <w:rFonts w:ascii="Georgia" w:hAnsi="Georgia"/>
        </w:rPr>
      </w:pPr>
      <w:r w:rsidRPr="0046455B">
        <w:rPr>
          <w:rFonts w:ascii="Georgia" w:hAnsi="Georgia"/>
        </w:rPr>
        <w:t>the inherent risk of infection in these environments</w:t>
      </w:r>
      <w:r w:rsidR="0066472C" w:rsidRPr="0046455B">
        <w:rPr>
          <w:rFonts w:ascii="Georgia" w:hAnsi="Georgia"/>
        </w:rPr>
        <w:t>,</w:t>
      </w:r>
      <w:r w:rsidRPr="0046455B">
        <w:rPr>
          <w:rFonts w:ascii="Georgia" w:hAnsi="Georgia"/>
        </w:rPr>
        <w:t xml:space="preserve"> exacerbated by</w:t>
      </w:r>
      <w:r w:rsidR="00E67EAD" w:rsidRPr="0046455B">
        <w:rPr>
          <w:rFonts w:ascii="Georgia" w:hAnsi="Georgia"/>
        </w:rPr>
        <w:t xml:space="preserve"> their</w:t>
      </w:r>
      <w:r w:rsidRPr="0046455B">
        <w:rPr>
          <w:rFonts w:ascii="Georgia" w:hAnsi="Georgia"/>
        </w:rPr>
        <w:t xml:space="preserve"> being overcrowded</w:t>
      </w:r>
      <w:r w:rsidR="0066472C" w:rsidRPr="0046455B">
        <w:rPr>
          <w:rFonts w:ascii="Georgia" w:hAnsi="Georgia"/>
        </w:rPr>
        <w:t xml:space="preserve"> and</w:t>
      </w:r>
      <w:r w:rsidRPr="0046455B">
        <w:rPr>
          <w:rFonts w:ascii="Georgia" w:hAnsi="Georgia"/>
        </w:rPr>
        <w:t xml:space="preserve"> unsanitary, and</w:t>
      </w:r>
      <w:r w:rsidR="00AF1A81" w:rsidRPr="0046455B">
        <w:rPr>
          <w:rFonts w:ascii="Georgia" w:hAnsi="Georgia"/>
        </w:rPr>
        <w:t xml:space="preserve"> </w:t>
      </w:r>
      <w:r w:rsidR="00E67EAD" w:rsidRPr="0046455B">
        <w:rPr>
          <w:rFonts w:ascii="Georgia" w:hAnsi="Georgia"/>
        </w:rPr>
        <w:t>places where</w:t>
      </w:r>
      <w:r w:rsidR="008128A6" w:rsidRPr="0046455B">
        <w:rPr>
          <w:rFonts w:ascii="Georgia" w:hAnsi="Georgia"/>
        </w:rPr>
        <w:t xml:space="preserve"> ill-treatment</w:t>
      </w:r>
      <w:r w:rsidR="00E67EAD" w:rsidRPr="0046455B">
        <w:rPr>
          <w:rFonts w:ascii="Georgia" w:hAnsi="Georgia"/>
        </w:rPr>
        <w:t xml:space="preserve"> tends to occur</w:t>
      </w:r>
      <w:r w:rsidR="00B06C99" w:rsidRPr="0046455B">
        <w:rPr>
          <w:rFonts w:ascii="Georgia" w:hAnsi="Georgia"/>
        </w:rPr>
        <w:t>;</w:t>
      </w:r>
    </w:p>
    <w:p w14:paraId="60CA7EA2" w14:textId="7B5FA870" w:rsidR="00895D41" w:rsidRPr="0046455B" w:rsidRDefault="00221104" w:rsidP="0046455B">
      <w:pPr>
        <w:pStyle w:val="ListParagraph"/>
        <w:numPr>
          <w:ilvl w:val="0"/>
          <w:numId w:val="1"/>
        </w:numPr>
        <w:jc w:val="both"/>
        <w:rPr>
          <w:rFonts w:ascii="Georgia" w:hAnsi="Georgia"/>
        </w:rPr>
      </w:pPr>
      <w:proofErr w:type="gramStart"/>
      <w:r w:rsidRPr="0046455B">
        <w:rPr>
          <w:rFonts w:ascii="Georgia" w:hAnsi="Georgia"/>
        </w:rPr>
        <w:t>barriers</w:t>
      </w:r>
      <w:proofErr w:type="gramEnd"/>
      <w:r w:rsidRPr="0046455B">
        <w:rPr>
          <w:rFonts w:ascii="Georgia" w:hAnsi="Georgia"/>
        </w:rPr>
        <w:t xml:space="preserve"> </w:t>
      </w:r>
      <w:r w:rsidR="004E4D22" w:rsidRPr="0046455B">
        <w:rPr>
          <w:rFonts w:ascii="Georgia" w:hAnsi="Georgia"/>
        </w:rPr>
        <w:t xml:space="preserve">in </w:t>
      </w:r>
      <w:r w:rsidRPr="0046455B">
        <w:rPr>
          <w:rFonts w:ascii="Georgia" w:hAnsi="Georgia"/>
        </w:rPr>
        <w:t xml:space="preserve">accessing </w:t>
      </w:r>
      <w:r w:rsidR="003B71DE" w:rsidRPr="0046455B">
        <w:rPr>
          <w:rFonts w:ascii="Georgia" w:hAnsi="Georgia"/>
        </w:rPr>
        <w:t xml:space="preserve">health </w:t>
      </w:r>
      <w:r w:rsidRPr="0046455B">
        <w:rPr>
          <w:rFonts w:ascii="Georgia" w:hAnsi="Georgia"/>
        </w:rPr>
        <w:t>information</w:t>
      </w:r>
      <w:r w:rsidR="00895D41" w:rsidRPr="0046455B">
        <w:rPr>
          <w:rFonts w:ascii="Georgia" w:hAnsi="Georgia"/>
        </w:rPr>
        <w:t>, including lack of information in plain language and communication support;</w:t>
      </w:r>
    </w:p>
    <w:p w14:paraId="468872CF" w14:textId="32492923" w:rsidR="00221104" w:rsidRPr="0046455B" w:rsidRDefault="00895D41" w:rsidP="0046455B">
      <w:pPr>
        <w:pStyle w:val="ListParagraph"/>
        <w:numPr>
          <w:ilvl w:val="0"/>
          <w:numId w:val="1"/>
        </w:numPr>
        <w:jc w:val="both"/>
        <w:rPr>
          <w:rFonts w:ascii="Georgia" w:hAnsi="Georgia"/>
        </w:rPr>
      </w:pPr>
      <w:proofErr w:type="gramStart"/>
      <w:r w:rsidRPr="0046455B">
        <w:rPr>
          <w:rFonts w:ascii="Georgia" w:hAnsi="Georgia"/>
        </w:rPr>
        <w:t>barriers</w:t>
      </w:r>
      <w:proofErr w:type="gramEnd"/>
      <w:r w:rsidRPr="0046455B">
        <w:rPr>
          <w:rFonts w:ascii="Georgia" w:hAnsi="Georgia"/>
        </w:rPr>
        <w:t xml:space="preserve"> in </w:t>
      </w:r>
      <w:r w:rsidR="00221104" w:rsidRPr="0046455B">
        <w:rPr>
          <w:rFonts w:ascii="Georgia" w:hAnsi="Georgia"/>
        </w:rPr>
        <w:t xml:space="preserve">implementing </w:t>
      </w:r>
      <w:r w:rsidR="00B12453" w:rsidRPr="0046455B">
        <w:rPr>
          <w:rFonts w:ascii="Georgia" w:hAnsi="Georgia"/>
        </w:rPr>
        <w:t xml:space="preserve">preventive </w:t>
      </w:r>
      <w:r w:rsidR="00221104" w:rsidRPr="0046455B">
        <w:rPr>
          <w:rFonts w:ascii="Georgia" w:hAnsi="Georgia"/>
        </w:rPr>
        <w:t>hygiene measures due to poverty</w:t>
      </w:r>
      <w:r w:rsidR="00AF1A81" w:rsidRPr="0046455B">
        <w:rPr>
          <w:rFonts w:ascii="Georgia" w:hAnsi="Georgia"/>
        </w:rPr>
        <w:t>, unequal access to resources within households</w:t>
      </w:r>
      <w:r w:rsidR="00221104" w:rsidRPr="0046455B">
        <w:rPr>
          <w:rFonts w:ascii="Georgia" w:hAnsi="Georgia"/>
        </w:rPr>
        <w:t xml:space="preserve"> </w:t>
      </w:r>
      <w:r w:rsidR="00D63EF9" w:rsidRPr="0046455B">
        <w:rPr>
          <w:rFonts w:ascii="Georgia" w:hAnsi="Georgia"/>
        </w:rPr>
        <w:t xml:space="preserve">and </w:t>
      </w:r>
      <w:r w:rsidR="004D3D6F" w:rsidRPr="0046455B">
        <w:rPr>
          <w:rFonts w:ascii="Georgia" w:hAnsi="Georgia"/>
        </w:rPr>
        <w:t>homelessness</w:t>
      </w:r>
      <w:r w:rsidR="00785C53" w:rsidRPr="0046455B">
        <w:rPr>
          <w:rFonts w:ascii="Georgia" w:hAnsi="Georgia"/>
        </w:rPr>
        <w:t>;</w:t>
      </w:r>
    </w:p>
    <w:p w14:paraId="0A320F7D" w14:textId="5D6F55CB" w:rsidR="0094622A" w:rsidRPr="0046455B" w:rsidRDefault="0094622A" w:rsidP="0046455B">
      <w:pPr>
        <w:pStyle w:val="ListParagraph"/>
        <w:numPr>
          <w:ilvl w:val="0"/>
          <w:numId w:val="1"/>
        </w:numPr>
        <w:jc w:val="both"/>
        <w:rPr>
          <w:rFonts w:ascii="Georgia" w:hAnsi="Georgia"/>
        </w:rPr>
      </w:pPr>
      <w:proofErr w:type="gramStart"/>
      <w:r w:rsidRPr="0046455B">
        <w:rPr>
          <w:rFonts w:ascii="Georgia" w:hAnsi="Georgia"/>
        </w:rPr>
        <w:t>mistreatment</w:t>
      </w:r>
      <w:proofErr w:type="gramEnd"/>
      <w:r w:rsidRPr="0046455B">
        <w:rPr>
          <w:rFonts w:ascii="Georgia" w:hAnsi="Georgia"/>
        </w:rPr>
        <w:t xml:space="preserve"> and abuse;</w:t>
      </w:r>
    </w:p>
    <w:p w14:paraId="68D1480B" w14:textId="60CBAC6C" w:rsidR="00091B4C" w:rsidRPr="0046455B" w:rsidRDefault="00D63EF9" w:rsidP="0046455B">
      <w:pPr>
        <w:pStyle w:val="ListParagraph"/>
        <w:numPr>
          <w:ilvl w:val="0"/>
          <w:numId w:val="1"/>
        </w:numPr>
        <w:jc w:val="both"/>
        <w:rPr>
          <w:rFonts w:ascii="Georgia" w:hAnsi="Georgia"/>
        </w:rPr>
      </w:pPr>
      <w:proofErr w:type="gramStart"/>
      <w:r w:rsidRPr="0046455B">
        <w:rPr>
          <w:rFonts w:ascii="Georgia" w:hAnsi="Georgia"/>
        </w:rPr>
        <w:t>lack</w:t>
      </w:r>
      <w:proofErr w:type="gramEnd"/>
      <w:r w:rsidRPr="0046455B">
        <w:rPr>
          <w:rFonts w:ascii="Georgia" w:hAnsi="Georgia"/>
        </w:rPr>
        <w:t xml:space="preserve"> of social support networks</w:t>
      </w:r>
      <w:r w:rsidR="008128A6" w:rsidRPr="0046455B">
        <w:rPr>
          <w:rFonts w:ascii="Georgia" w:hAnsi="Georgia"/>
        </w:rPr>
        <w:t xml:space="preserve"> and inclusive communities</w:t>
      </w:r>
      <w:r w:rsidR="00091B4C" w:rsidRPr="0046455B">
        <w:rPr>
          <w:rFonts w:ascii="Georgia" w:hAnsi="Georgia"/>
        </w:rPr>
        <w:t xml:space="preserve">; and </w:t>
      </w:r>
    </w:p>
    <w:p w14:paraId="7BA93DCC" w14:textId="39120A4A" w:rsidR="00D63EF9" w:rsidRPr="0046455B" w:rsidRDefault="00091B4C" w:rsidP="0046455B">
      <w:pPr>
        <w:pStyle w:val="ListParagraph"/>
        <w:numPr>
          <w:ilvl w:val="0"/>
          <w:numId w:val="1"/>
        </w:numPr>
        <w:jc w:val="both"/>
        <w:rPr>
          <w:rFonts w:ascii="Georgia" w:hAnsi="Georgia"/>
        </w:rPr>
      </w:pPr>
      <w:r w:rsidRPr="0046455B">
        <w:rPr>
          <w:rFonts w:ascii="Georgia" w:hAnsi="Georgia"/>
        </w:rPr>
        <w:t xml:space="preserve">the systemic discrimination against persons with psychosocial disabilities, especially of women, </w:t>
      </w:r>
      <w:r w:rsidR="007E470F" w:rsidRPr="0046455B">
        <w:rPr>
          <w:rFonts w:ascii="Georgia" w:hAnsi="Georgia"/>
        </w:rPr>
        <w:t xml:space="preserve">children, </w:t>
      </w:r>
      <w:r w:rsidRPr="0046455B">
        <w:rPr>
          <w:rFonts w:ascii="Georgia" w:hAnsi="Georgia"/>
        </w:rPr>
        <w:t>older persons, LGBT</w:t>
      </w:r>
      <w:r w:rsidR="00D81DC8" w:rsidRPr="0046455B">
        <w:rPr>
          <w:rFonts w:ascii="Georgia" w:hAnsi="Georgia"/>
        </w:rPr>
        <w:t>QIA+</w:t>
      </w:r>
      <w:r w:rsidRPr="0046455B">
        <w:rPr>
          <w:rFonts w:ascii="Georgia" w:hAnsi="Georgia"/>
        </w:rPr>
        <w:t xml:space="preserve"> persons,</w:t>
      </w:r>
      <w:r w:rsidR="003F32F7" w:rsidRPr="0046455B">
        <w:rPr>
          <w:rFonts w:ascii="Georgia" w:hAnsi="Georgia"/>
        </w:rPr>
        <w:t xml:space="preserve"> indigenous pe</w:t>
      </w:r>
      <w:r w:rsidR="0015233A" w:rsidRPr="0046455B">
        <w:rPr>
          <w:rFonts w:ascii="Georgia" w:hAnsi="Georgia"/>
        </w:rPr>
        <w:t>rsons</w:t>
      </w:r>
      <w:r w:rsidR="003F32F7" w:rsidRPr="0046455B">
        <w:rPr>
          <w:rFonts w:ascii="Georgia" w:hAnsi="Georgia"/>
        </w:rPr>
        <w:t>,</w:t>
      </w:r>
      <w:r w:rsidRPr="0046455B">
        <w:rPr>
          <w:rFonts w:ascii="Georgia" w:hAnsi="Georgia"/>
        </w:rPr>
        <w:t xml:space="preserve"> </w:t>
      </w:r>
      <w:r w:rsidR="003F32F7" w:rsidRPr="0046455B">
        <w:rPr>
          <w:rFonts w:ascii="Georgia" w:hAnsi="Georgia"/>
        </w:rPr>
        <w:t>pe</w:t>
      </w:r>
      <w:r w:rsidR="00721FEF" w:rsidRPr="0046455B">
        <w:rPr>
          <w:rFonts w:ascii="Georgia" w:hAnsi="Georgia"/>
        </w:rPr>
        <w:t>rsons</w:t>
      </w:r>
      <w:r w:rsidR="003F32F7" w:rsidRPr="0046455B">
        <w:rPr>
          <w:rFonts w:ascii="Georgia" w:hAnsi="Georgia"/>
        </w:rPr>
        <w:t xml:space="preserve"> of diverse race, colour, descent, caste, national or ethnic origin,</w:t>
      </w:r>
      <w:r w:rsidR="0038708E" w:rsidRPr="0046455B">
        <w:rPr>
          <w:rFonts w:ascii="Georgia" w:hAnsi="Georgia"/>
        </w:rPr>
        <w:t xml:space="preserve"> </w:t>
      </w:r>
      <w:r w:rsidR="00721FEF" w:rsidRPr="0046455B">
        <w:rPr>
          <w:rFonts w:ascii="Georgia" w:hAnsi="Georgia"/>
        </w:rPr>
        <w:t>persons of different</w:t>
      </w:r>
      <w:r w:rsidR="0038708E" w:rsidRPr="0046455B">
        <w:rPr>
          <w:rFonts w:ascii="Georgia" w:hAnsi="Georgia"/>
        </w:rPr>
        <w:t xml:space="preserve"> religious affiliation</w:t>
      </w:r>
      <w:r w:rsidR="00721FEF" w:rsidRPr="0046455B">
        <w:rPr>
          <w:rFonts w:ascii="Georgia" w:hAnsi="Georgia"/>
        </w:rPr>
        <w:t>s</w:t>
      </w:r>
      <w:r w:rsidR="0038708E" w:rsidRPr="0046455B">
        <w:rPr>
          <w:rFonts w:ascii="Georgia" w:hAnsi="Georgia"/>
        </w:rPr>
        <w:t>,</w:t>
      </w:r>
      <w:r w:rsidR="003F32F7" w:rsidRPr="0046455B">
        <w:rPr>
          <w:rFonts w:ascii="Georgia" w:hAnsi="Georgia"/>
        </w:rPr>
        <w:t xml:space="preserve"> </w:t>
      </w:r>
      <w:r w:rsidR="00895D41" w:rsidRPr="0046455B">
        <w:rPr>
          <w:rFonts w:ascii="Georgia" w:hAnsi="Georgia"/>
        </w:rPr>
        <w:t xml:space="preserve">persons </w:t>
      </w:r>
      <w:r w:rsidR="0067684E" w:rsidRPr="0046455B">
        <w:rPr>
          <w:rFonts w:ascii="Georgia" w:hAnsi="Georgia"/>
        </w:rPr>
        <w:t xml:space="preserve">with other disabilities, </w:t>
      </w:r>
      <w:r w:rsidRPr="0046455B">
        <w:rPr>
          <w:rFonts w:ascii="Georgia" w:hAnsi="Georgia"/>
        </w:rPr>
        <w:t>and other groups otherwise facing multiple and intersectional discrimination.</w:t>
      </w:r>
    </w:p>
    <w:p w14:paraId="26B4A9B5" w14:textId="77777777" w:rsidR="00462528" w:rsidRPr="0046455B" w:rsidRDefault="00462528" w:rsidP="0046455B">
      <w:pPr>
        <w:jc w:val="both"/>
        <w:rPr>
          <w:rFonts w:ascii="Georgia" w:hAnsi="Georgia"/>
          <w:b/>
        </w:rPr>
      </w:pPr>
    </w:p>
    <w:p w14:paraId="7BDF3C1F" w14:textId="5C670622" w:rsidR="00221104" w:rsidRPr="0046455B" w:rsidRDefault="00FE2B1B" w:rsidP="0046455B">
      <w:pPr>
        <w:jc w:val="both"/>
        <w:rPr>
          <w:rFonts w:ascii="Georgia" w:hAnsi="Georgia"/>
        </w:rPr>
      </w:pPr>
      <w:r w:rsidRPr="0046455B">
        <w:rPr>
          <w:rFonts w:ascii="Georgia" w:hAnsi="Georgia"/>
        </w:rPr>
        <w:t>P</w:t>
      </w:r>
      <w:r w:rsidR="00221104" w:rsidRPr="0046455B">
        <w:rPr>
          <w:rFonts w:ascii="Georgia" w:hAnsi="Georgia"/>
        </w:rPr>
        <w:t>e</w:t>
      </w:r>
      <w:r w:rsidR="0080358B" w:rsidRPr="0046455B">
        <w:rPr>
          <w:rFonts w:ascii="Georgia" w:hAnsi="Georgia"/>
        </w:rPr>
        <w:t>ople</w:t>
      </w:r>
      <w:r w:rsidR="00221104" w:rsidRPr="0046455B">
        <w:rPr>
          <w:rFonts w:ascii="Georgia" w:hAnsi="Georgia"/>
        </w:rPr>
        <w:t xml:space="preserve"> with psychosocial disabilities may </w:t>
      </w:r>
      <w:r w:rsidRPr="0046455B">
        <w:rPr>
          <w:rFonts w:ascii="Georgia" w:hAnsi="Georgia"/>
        </w:rPr>
        <w:t xml:space="preserve">also be </w:t>
      </w:r>
      <w:r w:rsidR="00221104" w:rsidRPr="0046455B">
        <w:rPr>
          <w:rFonts w:ascii="Georgia" w:hAnsi="Georgia"/>
        </w:rPr>
        <w:t xml:space="preserve">at </w:t>
      </w:r>
      <w:r w:rsidR="00221104" w:rsidRPr="0046455B">
        <w:rPr>
          <w:rFonts w:ascii="Georgia" w:hAnsi="Georgia"/>
          <w:b/>
        </w:rPr>
        <w:t>increased risk of developing more severe symptoms</w:t>
      </w:r>
      <w:r w:rsidRPr="0046455B">
        <w:rPr>
          <w:rFonts w:ascii="Georgia" w:hAnsi="Georgia"/>
        </w:rPr>
        <w:t xml:space="preserve"> </w:t>
      </w:r>
      <w:r w:rsidR="00FF001F" w:rsidRPr="0046455B">
        <w:rPr>
          <w:rFonts w:ascii="Georgia" w:hAnsi="Georgia"/>
          <w:b/>
        </w:rPr>
        <w:t xml:space="preserve">and </w:t>
      </w:r>
      <w:r w:rsidR="00974689" w:rsidRPr="0046455B">
        <w:rPr>
          <w:rFonts w:ascii="Georgia" w:hAnsi="Georgia"/>
          <w:b/>
        </w:rPr>
        <w:t>dying</w:t>
      </w:r>
      <w:r w:rsidR="00974689" w:rsidRPr="0046455B">
        <w:rPr>
          <w:rFonts w:ascii="Georgia" w:hAnsi="Georgia"/>
        </w:rPr>
        <w:t xml:space="preserve"> </w:t>
      </w:r>
      <w:r w:rsidRPr="0046455B">
        <w:rPr>
          <w:rFonts w:ascii="Georgia" w:hAnsi="Georgia"/>
        </w:rPr>
        <w:t>due to</w:t>
      </w:r>
      <w:r w:rsidR="00221104" w:rsidRPr="0046455B">
        <w:rPr>
          <w:rFonts w:ascii="Georgia" w:hAnsi="Georgia"/>
        </w:rPr>
        <w:t>:</w:t>
      </w:r>
    </w:p>
    <w:p w14:paraId="3E127A62" w14:textId="77777777" w:rsidR="00FE2B1B" w:rsidRPr="0046455B" w:rsidRDefault="00FE2B1B" w:rsidP="0046455B">
      <w:pPr>
        <w:jc w:val="both"/>
        <w:rPr>
          <w:rFonts w:ascii="Georgia" w:hAnsi="Georgia"/>
        </w:rPr>
      </w:pPr>
    </w:p>
    <w:p w14:paraId="65EDC4A9" w14:textId="135FF54D" w:rsidR="00221104" w:rsidRPr="0046455B" w:rsidRDefault="00290940" w:rsidP="0046455B">
      <w:pPr>
        <w:pStyle w:val="ListParagraph"/>
        <w:numPr>
          <w:ilvl w:val="0"/>
          <w:numId w:val="1"/>
        </w:numPr>
        <w:jc w:val="both"/>
        <w:rPr>
          <w:rFonts w:ascii="Georgia" w:hAnsi="Georgia"/>
        </w:rPr>
      </w:pPr>
      <w:r w:rsidRPr="0046455B">
        <w:rPr>
          <w:rFonts w:ascii="Georgia" w:hAnsi="Georgia"/>
        </w:rPr>
        <w:t xml:space="preserve">poor </w:t>
      </w:r>
      <w:r w:rsidR="008128A6" w:rsidRPr="0046455B">
        <w:rPr>
          <w:rFonts w:ascii="Georgia" w:hAnsi="Georgia"/>
        </w:rPr>
        <w:t xml:space="preserve">nutrition, </w:t>
      </w:r>
      <w:r w:rsidR="00785C53" w:rsidRPr="0046455B">
        <w:rPr>
          <w:rFonts w:ascii="Georgia" w:hAnsi="Georgia"/>
        </w:rPr>
        <w:t>health</w:t>
      </w:r>
      <w:r w:rsidR="008128A6" w:rsidRPr="0046455B">
        <w:rPr>
          <w:rFonts w:ascii="Georgia" w:hAnsi="Georgia"/>
        </w:rPr>
        <w:t>care</w:t>
      </w:r>
      <w:r w:rsidR="00785C53" w:rsidRPr="0046455B">
        <w:rPr>
          <w:rFonts w:ascii="Georgia" w:hAnsi="Georgia"/>
        </w:rPr>
        <w:t xml:space="preserve"> and </w:t>
      </w:r>
      <w:r w:rsidR="006A18BB" w:rsidRPr="0046455B">
        <w:rPr>
          <w:rFonts w:ascii="Georgia" w:hAnsi="Georgia"/>
        </w:rPr>
        <w:t>sanitary</w:t>
      </w:r>
      <w:r w:rsidR="008128A6" w:rsidRPr="0046455B">
        <w:rPr>
          <w:rFonts w:ascii="Georgia" w:hAnsi="Georgia"/>
        </w:rPr>
        <w:t xml:space="preserve"> </w:t>
      </w:r>
      <w:r w:rsidRPr="0046455B">
        <w:rPr>
          <w:rFonts w:ascii="Georgia" w:hAnsi="Georgia"/>
        </w:rPr>
        <w:t xml:space="preserve">conditions in psychiatric </w:t>
      </w:r>
      <w:r w:rsidR="007D0BD7" w:rsidRPr="0046455B">
        <w:rPr>
          <w:rFonts w:ascii="Georgia" w:hAnsi="Georgia"/>
        </w:rPr>
        <w:t>units</w:t>
      </w:r>
      <w:r w:rsidR="008128A6" w:rsidRPr="0046455B">
        <w:rPr>
          <w:rFonts w:ascii="Georgia" w:hAnsi="Georgia"/>
        </w:rPr>
        <w:t xml:space="preserve"> and</w:t>
      </w:r>
      <w:r w:rsidR="007D0BD7" w:rsidRPr="0046455B">
        <w:rPr>
          <w:rFonts w:ascii="Georgia" w:hAnsi="Georgia"/>
        </w:rPr>
        <w:t xml:space="preserve"> </w:t>
      </w:r>
      <w:r w:rsidRPr="0046455B">
        <w:rPr>
          <w:rFonts w:ascii="Georgia" w:hAnsi="Georgia"/>
        </w:rPr>
        <w:t>institutions</w:t>
      </w:r>
      <w:r w:rsidR="007C0EA7" w:rsidRPr="0046455B">
        <w:rPr>
          <w:rFonts w:ascii="Georgia" w:hAnsi="Georgia"/>
        </w:rPr>
        <w:t xml:space="preserve">, </w:t>
      </w:r>
      <w:r w:rsidR="008128A6" w:rsidRPr="0046455B">
        <w:rPr>
          <w:rFonts w:ascii="Georgia" w:hAnsi="Georgia"/>
        </w:rPr>
        <w:t xml:space="preserve">social care institutions, </w:t>
      </w:r>
      <w:r w:rsidR="007C0EA7" w:rsidRPr="0046455B">
        <w:rPr>
          <w:rFonts w:ascii="Georgia" w:hAnsi="Georgia"/>
        </w:rPr>
        <w:t>group homes</w:t>
      </w:r>
      <w:r w:rsidRPr="0046455B">
        <w:rPr>
          <w:rFonts w:ascii="Georgia" w:hAnsi="Georgia"/>
        </w:rPr>
        <w:t xml:space="preserve"> and prisons</w:t>
      </w:r>
      <w:r w:rsidR="00785C53" w:rsidRPr="0046455B">
        <w:rPr>
          <w:rFonts w:ascii="Georgia" w:hAnsi="Georgia"/>
        </w:rPr>
        <w:t>;</w:t>
      </w:r>
    </w:p>
    <w:p w14:paraId="6D9E7709" w14:textId="1BA4A748" w:rsidR="00290940" w:rsidRPr="0046455B" w:rsidRDefault="00290940" w:rsidP="0046455B">
      <w:pPr>
        <w:pStyle w:val="ListParagraph"/>
        <w:numPr>
          <w:ilvl w:val="0"/>
          <w:numId w:val="1"/>
        </w:numPr>
        <w:jc w:val="both"/>
        <w:rPr>
          <w:rFonts w:ascii="Georgia" w:hAnsi="Georgia"/>
        </w:rPr>
      </w:pPr>
      <w:r w:rsidRPr="0046455B">
        <w:rPr>
          <w:rFonts w:ascii="Georgia" w:hAnsi="Georgia"/>
        </w:rPr>
        <w:t>weakened immune system</w:t>
      </w:r>
      <w:r w:rsidR="007C0EA7" w:rsidRPr="0046455B">
        <w:rPr>
          <w:rFonts w:ascii="Georgia" w:hAnsi="Georgia"/>
        </w:rPr>
        <w:t>s</w:t>
      </w:r>
      <w:r w:rsidRPr="0046455B">
        <w:rPr>
          <w:rFonts w:ascii="Georgia" w:hAnsi="Georgia"/>
        </w:rPr>
        <w:t xml:space="preserve"> due to </w:t>
      </w:r>
      <w:r w:rsidR="00216C76" w:rsidRPr="0046455B">
        <w:rPr>
          <w:rFonts w:ascii="Georgia" w:hAnsi="Georgia"/>
        </w:rPr>
        <w:t xml:space="preserve">poor nutrition, neglect, </w:t>
      </w:r>
      <w:r w:rsidRPr="0046455B">
        <w:rPr>
          <w:rFonts w:ascii="Georgia" w:hAnsi="Georgia"/>
        </w:rPr>
        <w:t>institutionalization and homelessness</w:t>
      </w:r>
      <w:r w:rsidR="0058670A" w:rsidRPr="0046455B">
        <w:rPr>
          <w:rFonts w:ascii="Georgia" w:hAnsi="Georgia"/>
        </w:rPr>
        <w:t>, including in children and older persons with psychosocial disabilities</w:t>
      </w:r>
      <w:r w:rsidR="00785C53" w:rsidRPr="0046455B">
        <w:rPr>
          <w:rFonts w:ascii="Georgia" w:hAnsi="Georgia"/>
        </w:rPr>
        <w:t xml:space="preserve">; </w:t>
      </w:r>
    </w:p>
    <w:p w14:paraId="3FBB3E58" w14:textId="63523C0D" w:rsidR="00091B4C" w:rsidRPr="0046455B" w:rsidRDefault="00DB7BE8" w:rsidP="0046455B">
      <w:pPr>
        <w:pStyle w:val="ListParagraph"/>
        <w:numPr>
          <w:ilvl w:val="0"/>
          <w:numId w:val="1"/>
        </w:numPr>
        <w:jc w:val="both"/>
        <w:rPr>
          <w:rFonts w:ascii="Georgia" w:hAnsi="Georgia"/>
        </w:rPr>
      </w:pPr>
      <w:r w:rsidRPr="0046455B">
        <w:rPr>
          <w:rFonts w:ascii="Georgia" w:hAnsi="Georgia"/>
        </w:rPr>
        <w:t xml:space="preserve">long-term </w:t>
      </w:r>
      <w:r w:rsidR="00084FA3" w:rsidRPr="0046455B">
        <w:rPr>
          <w:rFonts w:ascii="Georgia" w:hAnsi="Georgia"/>
        </w:rPr>
        <w:t>consequences</w:t>
      </w:r>
      <w:r w:rsidRPr="0046455B">
        <w:rPr>
          <w:rFonts w:ascii="Georgia" w:hAnsi="Georgia"/>
        </w:rPr>
        <w:t xml:space="preserve"> of physical, psychological and sexual violence and abuse, particularly against women with psychosocial disabilities</w:t>
      </w:r>
      <w:r w:rsidR="00091B4C" w:rsidRPr="0046455B">
        <w:rPr>
          <w:rFonts w:ascii="Georgia" w:hAnsi="Georgia"/>
        </w:rPr>
        <w:t>;</w:t>
      </w:r>
    </w:p>
    <w:p w14:paraId="734986D5" w14:textId="37704B4D" w:rsidR="000E2FDF" w:rsidRPr="0046455B" w:rsidRDefault="000E2FDF" w:rsidP="0046455B">
      <w:pPr>
        <w:pStyle w:val="ListParagraph"/>
        <w:numPr>
          <w:ilvl w:val="0"/>
          <w:numId w:val="1"/>
        </w:numPr>
        <w:jc w:val="both"/>
        <w:rPr>
          <w:rFonts w:ascii="Georgia" w:hAnsi="Georgia"/>
        </w:rPr>
      </w:pPr>
      <w:r w:rsidRPr="0046455B">
        <w:rPr>
          <w:rFonts w:ascii="Georgia" w:hAnsi="Georgia"/>
        </w:rPr>
        <w:t xml:space="preserve">reluctance to access the health system due to </w:t>
      </w:r>
      <w:r w:rsidR="00B06C99" w:rsidRPr="0046455B">
        <w:rPr>
          <w:rFonts w:ascii="Georgia" w:hAnsi="Georgia"/>
        </w:rPr>
        <w:t xml:space="preserve">experiences of discrimination, dismissiveness, </w:t>
      </w:r>
      <w:r w:rsidR="00AF1A81" w:rsidRPr="0046455B">
        <w:rPr>
          <w:rFonts w:ascii="Georgia" w:hAnsi="Georgia"/>
        </w:rPr>
        <w:t>neglect</w:t>
      </w:r>
      <w:r w:rsidR="000A7F11" w:rsidRPr="0046455B">
        <w:rPr>
          <w:rFonts w:ascii="Georgia" w:hAnsi="Georgia"/>
        </w:rPr>
        <w:t>, violence</w:t>
      </w:r>
      <w:r w:rsidR="00AF1A81" w:rsidRPr="0046455B">
        <w:rPr>
          <w:rFonts w:ascii="Georgia" w:hAnsi="Georgia"/>
        </w:rPr>
        <w:t xml:space="preserve"> </w:t>
      </w:r>
      <w:r w:rsidR="00B06C99" w:rsidRPr="0046455B">
        <w:rPr>
          <w:rFonts w:ascii="Georgia" w:hAnsi="Georgia"/>
        </w:rPr>
        <w:t>and trauma</w:t>
      </w:r>
      <w:r w:rsidR="008C3C1D" w:rsidRPr="0046455B">
        <w:rPr>
          <w:rFonts w:ascii="Georgia" w:hAnsi="Georgia"/>
        </w:rPr>
        <w:t xml:space="preserve">tization </w:t>
      </w:r>
      <w:r w:rsidR="00B06C99" w:rsidRPr="0046455B">
        <w:rPr>
          <w:rFonts w:ascii="Georgia" w:hAnsi="Georgia"/>
        </w:rPr>
        <w:t>in that system;</w:t>
      </w:r>
    </w:p>
    <w:p w14:paraId="66C68F3D" w14:textId="77777777" w:rsidR="00785C53" w:rsidRPr="0046455B" w:rsidRDefault="00785C53" w:rsidP="0046455B">
      <w:pPr>
        <w:pStyle w:val="ListParagraph"/>
        <w:numPr>
          <w:ilvl w:val="0"/>
          <w:numId w:val="1"/>
        </w:numPr>
        <w:jc w:val="both"/>
        <w:rPr>
          <w:rFonts w:ascii="Georgia" w:hAnsi="Georgia"/>
          <w:b/>
        </w:rPr>
      </w:pPr>
      <w:r w:rsidRPr="0046455B">
        <w:rPr>
          <w:rFonts w:ascii="Georgia" w:hAnsi="Georgia"/>
        </w:rPr>
        <w:t xml:space="preserve">underlying health conditions </w:t>
      </w:r>
      <w:r w:rsidR="008C3C1D" w:rsidRPr="0046455B">
        <w:rPr>
          <w:rFonts w:ascii="Georgia" w:hAnsi="Georgia"/>
        </w:rPr>
        <w:t xml:space="preserve">such as diabetes and hypertension </w:t>
      </w:r>
      <w:r w:rsidR="007C0EA7" w:rsidRPr="0046455B">
        <w:rPr>
          <w:rFonts w:ascii="Georgia" w:hAnsi="Georgia"/>
        </w:rPr>
        <w:t>caused</w:t>
      </w:r>
      <w:r w:rsidR="008C3C1D" w:rsidRPr="0046455B">
        <w:rPr>
          <w:rFonts w:ascii="Georgia" w:hAnsi="Georgia"/>
        </w:rPr>
        <w:t xml:space="preserve"> or exacerbated</w:t>
      </w:r>
      <w:r w:rsidR="007C0EA7" w:rsidRPr="0046455B">
        <w:rPr>
          <w:rFonts w:ascii="Georgia" w:hAnsi="Georgia"/>
        </w:rPr>
        <w:t xml:space="preserve"> by</w:t>
      </w:r>
      <w:r w:rsidRPr="0046455B">
        <w:rPr>
          <w:rFonts w:ascii="Georgia" w:hAnsi="Georgia"/>
        </w:rPr>
        <w:t xml:space="preserve"> psychiatric drugs, often administered against people's will or under co</w:t>
      </w:r>
      <w:r w:rsidR="00847AA6" w:rsidRPr="0046455B">
        <w:rPr>
          <w:rFonts w:ascii="Georgia" w:hAnsi="Georgia"/>
        </w:rPr>
        <w:t>erced consent; and</w:t>
      </w:r>
    </w:p>
    <w:p w14:paraId="6A720CB8" w14:textId="73CDC0F4" w:rsidR="00847AA6" w:rsidRPr="0046455B" w:rsidRDefault="00847AA6" w:rsidP="0046455B">
      <w:pPr>
        <w:pStyle w:val="ListParagraph"/>
        <w:numPr>
          <w:ilvl w:val="0"/>
          <w:numId w:val="1"/>
        </w:numPr>
        <w:jc w:val="both"/>
        <w:rPr>
          <w:rFonts w:ascii="Georgia" w:hAnsi="Georgia"/>
          <w:b/>
        </w:rPr>
      </w:pPr>
      <w:r w:rsidRPr="0046455B">
        <w:rPr>
          <w:rFonts w:ascii="Georgia" w:hAnsi="Georgia"/>
        </w:rPr>
        <w:t xml:space="preserve">barriers in accessing healthcare and lack of </w:t>
      </w:r>
      <w:r w:rsidR="00146CD6" w:rsidRPr="0046455B">
        <w:rPr>
          <w:rFonts w:ascii="Georgia" w:hAnsi="Georgia"/>
        </w:rPr>
        <w:t xml:space="preserve">health </w:t>
      </w:r>
      <w:r w:rsidRPr="0046455B">
        <w:rPr>
          <w:rFonts w:ascii="Georgia" w:hAnsi="Georgia"/>
        </w:rPr>
        <w:t>insurance</w:t>
      </w:r>
      <w:r w:rsidR="000A7F11" w:rsidRPr="0046455B">
        <w:rPr>
          <w:rFonts w:ascii="Georgia" w:hAnsi="Georgia"/>
        </w:rPr>
        <w:t xml:space="preserve"> coverage</w:t>
      </w:r>
      <w:r w:rsidRPr="0046455B">
        <w:rPr>
          <w:rFonts w:ascii="Georgia" w:hAnsi="Georgia"/>
        </w:rPr>
        <w:t>.</w:t>
      </w:r>
    </w:p>
    <w:p w14:paraId="566C86F0" w14:textId="18624EF9" w:rsidR="00074126" w:rsidRPr="0046455B" w:rsidRDefault="007508E2" w:rsidP="0046455B">
      <w:pPr>
        <w:jc w:val="both"/>
        <w:rPr>
          <w:rFonts w:ascii="Georgia" w:hAnsi="Georgia"/>
          <w:bCs/>
        </w:rPr>
      </w:pPr>
      <w:r>
        <w:rPr>
          <w:rFonts w:ascii="Georgia" w:hAnsi="Georgia"/>
          <w:b/>
          <w:noProof/>
          <w:sz w:val="56"/>
          <w:szCs w:val="56"/>
          <w:lang w:val="en-US"/>
        </w:rPr>
        <w:lastRenderedPageBreak/>
        <mc:AlternateContent>
          <mc:Choice Requires="wps">
            <w:drawing>
              <wp:anchor distT="0" distB="0" distL="114300" distR="114300" simplePos="0" relativeHeight="251665408" behindDoc="0" locked="0" layoutInCell="1" allowOverlap="1" wp14:anchorId="0735824D" wp14:editId="33C33C6F">
                <wp:simplePos x="0" y="0"/>
                <wp:positionH relativeFrom="column">
                  <wp:posOffset>-1143000</wp:posOffset>
                </wp:positionH>
                <wp:positionV relativeFrom="paragraph">
                  <wp:posOffset>-1028700</wp:posOffset>
                </wp:positionV>
                <wp:extent cx="7658100" cy="685800"/>
                <wp:effectExtent l="0" t="0" r="12700" b="0"/>
                <wp:wrapThrough wrapText="bothSides">
                  <wp:wrapPolygon edited="0">
                    <wp:start x="0" y="0"/>
                    <wp:lineTo x="0" y="20800"/>
                    <wp:lineTo x="21564" y="20800"/>
                    <wp:lineTo x="2156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658100" cy="685800"/>
                        </a:xfrm>
                        <a:prstGeom prst="rect">
                          <a:avLst/>
                        </a:prstGeom>
                        <a:solidFill>
                          <a:srgbClr val="6DA86A"/>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9.95pt;margin-top:-80.95pt;width:60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" fillcolor="#6da86a" stroked="f" strokeweight=".85pt">
                <w10:wrap type="through"/>
              </v:rect>
            </w:pict>
          </mc:Fallback>
        </mc:AlternateContent>
      </w:r>
    </w:p>
    <w:p w14:paraId="22F22084" w14:textId="57055AA5" w:rsidR="00074126" w:rsidRPr="0046455B" w:rsidRDefault="00074126" w:rsidP="0046455B">
      <w:pPr>
        <w:jc w:val="both"/>
        <w:rPr>
          <w:rFonts w:ascii="Georgia" w:hAnsi="Georgia"/>
          <w:bCs/>
        </w:rPr>
      </w:pPr>
      <w:r w:rsidRPr="0046455B">
        <w:rPr>
          <w:rFonts w:ascii="Georgia" w:hAnsi="Georgia"/>
          <w:bCs/>
        </w:rPr>
        <w:t>States have the responsibility under international law to respect and ensure the human rights of people with psychosocial disabilities on an equal basis with others.  This responsibility is heightened during a national and global emergency, such as the COVID-1</w:t>
      </w:r>
      <w:r w:rsidR="00645EFA">
        <w:rPr>
          <w:rFonts w:ascii="Georgia" w:hAnsi="Georgia"/>
          <w:bCs/>
        </w:rPr>
        <w:t xml:space="preserve">9 pandemic. </w:t>
      </w:r>
      <w:r w:rsidRPr="0046455B">
        <w:rPr>
          <w:rFonts w:ascii="Georgia" w:hAnsi="Georgia"/>
          <w:bCs/>
        </w:rPr>
        <w:t>The vulnerabilities highlighted during the pandemic as a result of structural discrimination</w:t>
      </w:r>
      <w:r w:rsidR="00C10A6F" w:rsidRPr="0046455B">
        <w:rPr>
          <w:rFonts w:ascii="Georgia" w:hAnsi="Georgia"/>
          <w:bCs/>
        </w:rPr>
        <w:t xml:space="preserve">, discriminatory legislation, and practices of exclusion and violence both in communities and in medical and social care settings, must be taken into account and remedied both during the emergency and afterwards.  </w:t>
      </w:r>
    </w:p>
    <w:p w14:paraId="1CB301AA" w14:textId="7156575C" w:rsidR="00C10A6F" w:rsidRPr="0046455B" w:rsidRDefault="00C10A6F" w:rsidP="0046455B">
      <w:pPr>
        <w:jc w:val="both"/>
        <w:rPr>
          <w:rFonts w:ascii="Georgia" w:hAnsi="Georgia"/>
          <w:bCs/>
        </w:rPr>
      </w:pPr>
    </w:p>
    <w:p w14:paraId="318F7AF0" w14:textId="47AC5B5C" w:rsidR="00074126" w:rsidRPr="0046455B" w:rsidRDefault="00C10A6F" w:rsidP="0046455B">
      <w:pPr>
        <w:jc w:val="both"/>
        <w:rPr>
          <w:rFonts w:ascii="Georgia" w:hAnsi="Georgia"/>
          <w:bCs/>
        </w:rPr>
      </w:pPr>
      <w:r w:rsidRPr="0046455B">
        <w:rPr>
          <w:rFonts w:ascii="Georgia" w:hAnsi="Georgia"/>
          <w:bCs/>
        </w:rPr>
        <w:t xml:space="preserve">We remind states that the </w:t>
      </w:r>
      <w:r w:rsidRPr="0046455B">
        <w:rPr>
          <w:rFonts w:ascii="Georgia" w:hAnsi="Georgia"/>
          <w:b/>
          <w:bCs/>
        </w:rPr>
        <w:t>Convention on the Rights of Persons with Disabilities</w:t>
      </w:r>
      <w:r w:rsidRPr="0046455B">
        <w:rPr>
          <w:rFonts w:ascii="Georgia" w:hAnsi="Georgia"/>
          <w:bCs/>
        </w:rPr>
        <w:t xml:space="preserve"> </w:t>
      </w:r>
      <w:r w:rsidR="009A5E78" w:rsidRPr="0046455B">
        <w:rPr>
          <w:rFonts w:ascii="Georgia" w:hAnsi="Georgia"/>
          <w:bCs/>
        </w:rPr>
        <w:t xml:space="preserve">requires states to abolish involuntary admissions and treatment in mental health settings and to release those detained and treated against their will under such regimes.  This obligation is not suspended during the COVID-19 pandemic, as discriminatory detention is never justified, nor is the administration of </w:t>
      </w:r>
      <w:r w:rsidR="00902A5E" w:rsidRPr="0046455B">
        <w:rPr>
          <w:rFonts w:ascii="Georgia" w:hAnsi="Georgia"/>
          <w:bCs/>
        </w:rPr>
        <w:t>mind-altering treatments against a person’s will</w:t>
      </w:r>
      <w:r w:rsidR="009A5E78" w:rsidRPr="0046455B">
        <w:rPr>
          <w:rFonts w:ascii="Georgia" w:hAnsi="Georgia"/>
          <w:bCs/>
        </w:rPr>
        <w:t xml:space="preserve">. </w:t>
      </w:r>
      <w:r w:rsidR="00902A5E" w:rsidRPr="0046455B">
        <w:rPr>
          <w:rFonts w:ascii="Georgia" w:hAnsi="Georgia"/>
          <w:bCs/>
        </w:rPr>
        <w:t xml:space="preserve"> </w:t>
      </w:r>
    </w:p>
    <w:p w14:paraId="5453B7B2" w14:textId="77777777" w:rsidR="00A732EF" w:rsidRDefault="00A732EF" w:rsidP="0046455B">
      <w:pPr>
        <w:jc w:val="both"/>
        <w:rPr>
          <w:rFonts w:ascii="Georgia" w:hAnsi="Georgia"/>
          <w:b/>
        </w:rPr>
      </w:pPr>
    </w:p>
    <w:p w14:paraId="03735D29" w14:textId="77777777" w:rsidR="00645EFA" w:rsidRPr="0046455B" w:rsidRDefault="00645EFA" w:rsidP="0046455B">
      <w:pPr>
        <w:jc w:val="both"/>
        <w:rPr>
          <w:rFonts w:ascii="Georgia" w:hAnsi="Georgia"/>
          <w:b/>
        </w:rPr>
      </w:pPr>
    </w:p>
    <w:p w14:paraId="38FCD16C" w14:textId="4F69BE07" w:rsidR="00462528" w:rsidRPr="0046455B" w:rsidRDefault="000F3CB4" w:rsidP="0046455B">
      <w:pPr>
        <w:jc w:val="both"/>
        <w:rPr>
          <w:rFonts w:ascii="Georgia" w:hAnsi="Georgia"/>
          <w:b/>
        </w:rPr>
      </w:pPr>
      <w:r w:rsidRPr="0046455B">
        <w:rPr>
          <w:rFonts w:ascii="Georgia" w:hAnsi="Georgia"/>
          <w:b/>
        </w:rPr>
        <w:t>W</w:t>
      </w:r>
      <w:r w:rsidR="00785C53" w:rsidRPr="0046455B">
        <w:rPr>
          <w:rFonts w:ascii="Georgia" w:hAnsi="Georgia"/>
          <w:b/>
        </w:rPr>
        <w:t xml:space="preserve">e call </w:t>
      </w:r>
      <w:r w:rsidR="002D441E" w:rsidRPr="0046455B">
        <w:rPr>
          <w:rFonts w:ascii="Georgia" w:hAnsi="Georgia"/>
          <w:b/>
        </w:rPr>
        <w:t xml:space="preserve">on </w:t>
      </w:r>
      <w:r w:rsidR="00785C53" w:rsidRPr="0046455B">
        <w:rPr>
          <w:rFonts w:ascii="Georgia" w:hAnsi="Georgia"/>
          <w:b/>
        </w:rPr>
        <w:t>national and local governments to implement the following measures:</w:t>
      </w:r>
    </w:p>
    <w:p w14:paraId="55FADB9F" w14:textId="77777777" w:rsidR="00290940" w:rsidRPr="0046455B" w:rsidRDefault="00290940" w:rsidP="0046455B">
      <w:pPr>
        <w:jc w:val="both"/>
        <w:rPr>
          <w:rFonts w:ascii="Georgia" w:hAnsi="Georgia"/>
          <w:b/>
        </w:rPr>
      </w:pPr>
    </w:p>
    <w:p w14:paraId="5E8BE5A3" w14:textId="479F1CDF" w:rsidR="00FE63F0" w:rsidRPr="0046455B" w:rsidRDefault="00D73139" w:rsidP="0046455B">
      <w:pPr>
        <w:jc w:val="both"/>
        <w:rPr>
          <w:rFonts w:ascii="Georgia" w:hAnsi="Georgia"/>
          <w:b/>
          <w:bCs/>
          <w:i/>
        </w:rPr>
      </w:pPr>
      <w:r w:rsidRPr="0046455B">
        <w:rPr>
          <w:rFonts w:ascii="Georgia" w:hAnsi="Georgia"/>
          <w:b/>
          <w:bCs/>
          <w:i/>
        </w:rPr>
        <w:t>Institutional</w:t>
      </w:r>
      <w:r w:rsidR="00FE63F0" w:rsidRPr="0046455B">
        <w:rPr>
          <w:rFonts w:ascii="Georgia" w:hAnsi="Georgia"/>
          <w:b/>
          <w:bCs/>
          <w:i/>
        </w:rPr>
        <w:t xml:space="preserve"> settings</w:t>
      </w:r>
    </w:p>
    <w:p w14:paraId="37F5750F" w14:textId="77777777" w:rsidR="00FE63F0" w:rsidRPr="0046455B" w:rsidRDefault="00FE63F0" w:rsidP="0046455B">
      <w:pPr>
        <w:jc w:val="both"/>
        <w:rPr>
          <w:rFonts w:ascii="Georgia" w:hAnsi="Georgia"/>
          <w:b/>
        </w:rPr>
      </w:pPr>
    </w:p>
    <w:p w14:paraId="13C8563B" w14:textId="2A8DE672" w:rsidR="0080522F" w:rsidRPr="0046455B" w:rsidRDefault="000F3CB4" w:rsidP="0046455B">
      <w:pPr>
        <w:pStyle w:val="ListParagraph"/>
        <w:numPr>
          <w:ilvl w:val="0"/>
          <w:numId w:val="2"/>
        </w:numPr>
        <w:jc w:val="both"/>
        <w:rPr>
          <w:rFonts w:ascii="Georgia" w:hAnsi="Georgia"/>
        </w:rPr>
      </w:pPr>
      <w:r w:rsidRPr="0046455B">
        <w:rPr>
          <w:rFonts w:ascii="Georgia" w:hAnsi="Georgia"/>
        </w:rPr>
        <w:t>Drastically reduce the number of people in psychiatric units and institutions</w:t>
      </w:r>
      <w:r w:rsidR="006978A0" w:rsidRPr="0046455B">
        <w:rPr>
          <w:rFonts w:ascii="Georgia" w:hAnsi="Georgia"/>
        </w:rPr>
        <w:t>,</w:t>
      </w:r>
      <w:r w:rsidR="008B6A6D" w:rsidRPr="0046455B">
        <w:rPr>
          <w:rFonts w:ascii="Georgia" w:hAnsi="Georgia"/>
        </w:rPr>
        <w:t xml:space="preserve"> and institute a moratorium on involuntary admissions</w:t>
      </w:r>
      <w:r w:rsidRPr="0046455B">
        <w:rPr>
          <w:rFonts w:ascii="Georgia" w:hAnsi="Georgia"/>
        </w:rPr>
        <w:t xml:space="preserve">. </w:t>
      </w:r>
      <w:r w:rsidR="00902A5E" w:rsidRPr="0046455B">
        <w:rPr>
          <w:rFonts w:ascii="Georgia" w:hAnsi="Georgia"/>
        </w:rPr>
        <w:t>Ensure that no one is compelled</w:t>
      </w:r>
      <w:r w:rsidR="009F4578" w:rsidRPr="0046455B">
        <w:rPr>
          <w:rFonts w:ascii="Georgia" w:hAnsi="Georgia"/>
        </w:rPr>
        <w:t xml:space="preserve"> to remain</w:t>
      </w:r>
      <w:r w:rsidR="00902A5E" w:rsidRPr="0046455B">
        <w:rPr>
          <w:rFonts w:ascii="Georgia" w:hAnsi="Georgia"/>
        </w:rPr>
        <w:t xml:space="preserve"> in such settings against their will, where they are at greater risk of infection, more severe illness, and death.</w:t>
      </w:r>
    </w:p>
    <w:p w14:paraId="07A0C564" w14:textId="77777777" w:rsidR="00365B7A" w:rsidRPr="0046455B" w:rsidRDefault="00365B7A" w:rsidP="0046455B">
      <w:pPr>
        <w:pStyle w:val="ListParagraph"/>
        <w:jc w:val="both"/>
        <w:rPr>
          <w:rFonts w:ascii="Georgia" w:hAnsi="Georgia"/>
        </w:rPr>
      </w:pPr>
    </w:p>
    <w:p w14:paraId="3DC14A65" w14:textId="4BB3D979" w:rsidR="002437B7" w:rsidRPr="0046455B" w:rsidRDefault="00BA11E8" w:rsidP="0046455B">
      <w:pPr>
        <w:pStyle w:val="ListParagraph"/>
        <w:numPr>
          <w:ilvl w:val="0"/>
          <w:numId w:val="2"/>
        </w:numPr>
        <w:jc w:val="both"/>
        <w:rPr>
          <w:rFonts w:ascii="Georgia" w:hAnsi="Georgia"/>
        </w:rPr>
      </w:pPr>
      <w:r w:rsidRPr="0046455B">
        <w:rPr>
          <w:rFonts w:ascii="Georgia" w:hAnsi="Georgia"/>
        </w:rPr>
        <w:t xml:space="preserve">Urgently implement </w:t>
      </w:r>
      <w:r w:rsidR="003D5FAA" w:rsidRPr="0046455B">
        <w:rPr>
          <w:rFonts w:ascii="Georgia" w:hAnsi="Georgia"/>
        </w:rPr>
        <w:t>sanitary and preventive measures to avoid infections in</w:t>
      </w:r>
      <w:r w:rsidR="000F3CB4" w:rsidRPr="0046455B">
        <w:rPr>
          <w:rFonts w:ascii="Georgia" w:hAnsi="Georgia"/>
        </w:rPr>
        <w:t xml:space="preserve"> </w:t>
      </w:r>
      <w:r w:rsidR="002D441E" w:rsidRPr="0046455B">
        <w:rPr>
          <w:rFonts w:ascii="Georgia" w:hAnsi="Georgia"/>
        </w:rPr>
        <w:t>psychiatric units</w:t>
      </w:r>
      <w:r w:rsidR="000F3CB4" w:rsidRPr="0046455B">
        <w:rPr>
          <w:rFonts w:ascii="Georgia" w:hAnsi="Georgia"/>
        </w:rPr>
        <w:t xml:space="preserve"> and</w:t>
      </w:r>
      <w:r w:rsidR="0080522F" w:rsidRPr="0046455B">
        <w:rPr>
          <w:rFonts w:ascii="Georgia" w:hAnsi="Georgia"/>
        </w:rPr>
        <w:t xml:space="preserve"> institutions</w:t>
      </w:r>
      <w:r w:rsidR="000F3CB4" w:rsidRPr="0046455B">
        <w:rPr>
          <w:rFonts w:ascii="Georgia" w:hAnsi="Georgia"/>
        </w:rPr>
        <w:t>, social care institutions</w:t>
      </w:r>
      <w:r w:rsidR="0080522F" w:rsidRPr="0046455B">
        <w:rPr>
          <w:rFonts w:ascii="Georgia" w:hAnsi="Georgia"/>
        </w:rPr>
        <w:t xml:space="preserve"> </w:t>
      </w:r>
      <w:r w:rsidR="002D441E" w:rsidRPr="0046455B">
        <w:rPr>
          <w:rFonts w:ascii="Georgia" w:hAnsi="Georgia"/>
        </w:rPr>
        <w:t>and group homes</w:t>
      </w:r>
      <w:r w:rsidR="00A909A2" w:rsidRPr="0046455B">
        <w:rPr>
          <w:rFonts w:ascii="Georgia" w:hAnsi="Georgia"/>
        </w:rPr>
        <w:t>,</w:t>
      </w:r>
      <w:r w:rsidR="0080522F" w:rsidRPr="0046455B">
        <w:rPr>
          <w:rFonts w:ascii="Georgia" w:hAnsi="Georgia"/>
        </w:rPr>
        <w:t xml:space="preserve"> including </w:t>
      </w:r>
      <w:r w:rsidR="001650F5" w:rsidRPr="0046455B">
        <w:rPr>
          <w:rFonts w:ascii="Georgia" w:hAnsi="Georgia"/>
        </w:rPr>
        <w:t xml:space="preserve">environmental cleaning and disinfection, </w:t>
      </w:r>
      <w:r w:rsidR="0080522F" w:rsidRPr="0046455B">
        <w:rPr>
          <w:rFonts w:ascii="Georgia" w:hAnsi="Georgia"/>
        </w:rPr>
        <w:t>air circulation</w:t>
      </w:r>
      <w:r w:rsidR="001650F5" w:rsidRPr="0046455B">
        <w:rPr>
          <w:rFonts w:ascii="Georgia" w:hAnsi="Georgia"/>
        </w:rPr>
        <w:t>, regular hand hygiene</w:t>
      </w:r>
      <w:r w:rsidR="0080522F" w:rsidRPr="0046455B">
        <w:rPr>
          <w:rFonts w:ascii="Georgia" w:hAnsi="Georgia"/>
        </w:rPr>
        <w:t xml:space="preserve"> and </w:t>
      </w:r>
      <w:r w:rsidR="00A909A2" w:rsidRPr="0046455B">
        <w:rPr>
          <w:rFonts w:ascii="Georgia" w:hAnsi="Georgia"/>
        </w:rPr>
        <w:t>free access to</w:t>
      </w:r>
      <w:r w:rsidR="00B16974" w:rsidRPr="0046455B">
        <w:rPr>
          <w:rFonts w:ascii="Georgia" w:hAnsi="Georgia"/>
        </w:rPr>
        <w:t xml:space="preserve"> </w:t>
      </w:r>
      <w:r w:rsidR="0080522F" w:rsidRPr="0046455B">
        <w:rPr>
          <w:rFonts w:ascii="Georgia" w:hAnsi="Georgia"/>
        </w:rPr>
        <w:t>sanitary supplies such as soap, hand sanitizer, toilet paper, and paper towels.</w:t>
      </w:r>
      <w:r w:rsidR="00AF1A81" w:rsidRPr="0046455B">
        <w:rPr>
          <w:rFonts w:ascii="Georgia" w:hAnsi="Georgia"/>
        </w:rPr>
        <w:t xml:space="preserve"> </w:t>
      </w:r>
      <w:r w:rsidR="006F03DC" w:rsidRPr="0046455B">
        <w:rPr>
          <w:rFonts w:ascii="Georgia" w:hAnsi="Georgia"/>
        </w:rPr>
        <w:t>People should not have to go to a centralised place to get sanitary supplies.</w:t>
      </w:r>
      <w:r w:rsidR="001650F5" w:rsidRPr="0046455B">
        <w:rPr>
          <w:rFonts w:ascii="Georgia" w:hAnsi="Georgia"/>
        </w:rPr>
        <w:t xml:space="preserve"> Staff must be </w:t>
      </w:r>
      <w:r w:rsidR="00685AA4" w:rsidRPr="0046455B">
        <w:rPr>
          <w:rFonts w:ascii="Georgia" w:hAnsi="Georgia"/>
        </w:rPr>
        <w:t xml:space="preserve">required </w:t>
      </w:r>
      <w:r w:rsidR="001650F5" w:rsidRPr="0046455B">
        <w:rPr>
          <w:rFonts w:ascii="Georgia" w:hAnsi="Georgia"/>
        </w:rPr>
        <w:t>to comply with all sanitary and preventive measures.</w:t>
      </w:r>
    </w:p>
    <w:p w14:paraId="3B4FDFF4" w14:textId="77777777" w:rsidR="002D441E" w:rsidRPr="0046455B" w:rsidRDefault="002D441E" w:rsidP="0046455B">
      <w:pPr>
        <w:ind w:left="360"/>
        <w:jc w:val="both"/>
        <w:rPr>
          <w:rFonts w:ascii="Georgia" w:hAnsi="Georgia"/>
        </w:rPr>
      </w:pPr>
    </w:p>
    <w:p w14:paraId="19324882" w14:textId="4D9DEC82" w:rsidR="00365B7A" w:rsidRPr="0046455B" w:rsidRDefault="00A74EBC" w:rsidP="0046455B">
      <w:pPr>
        <w:pStyle w:val="ListParagraph"/>
        <w:numPr>
          <w:ilvl w:val="0"/>
          <w:numId w:val="2"/>
        </w:numPr>
        <w:jc w:val="both"/>
        <w:rPr>
          <w:rFonts w:ascii="Georgia" w:hAnsi="Georgia"/>
        </w:rPr>
      </w:pPr>
      <w:r w:rsidRPr="0046455B">
        <w:rPr>
          <w:rFonts w:ascii="Georgia" w:hAnsi="Georgia"/>
        </w:rPr>
        <w:t>Stop</w:t>
      </w:r>
      <w:r w:rsidR="00B16974" w:rsidRPr="0046455B">
        <w:rPr>
          <w:rFonts w:ascii="Georgia" w:hAnsi="Georgia"/>
        </w:rPr>
        <w:t xml:space="preserve"> </w:t>
      </w:r>
      <w:r w:rsidRPr="0046455B">
        <w:rPr>
          <w:rFonts w:ascii="Georgia" w:hAnsi="Georgia"/>
        </w:rPr>
        <w:t xml:space="preserve">the use of seclusion, </w:t>
      </w:r>
      <w:r w:rsidR="007C0EA7" w:rsidRPr="0046455B">
        <w:rPr>
          <w:rFonts w:ascii="Georgia" w:hAnsi="Georgia"/>
        </w:rPr>
        <w:t>restraints</w:t>
      </w:r>
      <w:r w:rsidR="007D7B4B" w:rsidRPr="0046455B">
        <w:rPr>
          <w:rFonts w:ascii="Georgia" w:hAnsi="Georgia"/>
        </w:rPr>
        <w:t xml:space="preserve">, </w:t>
      </w:r>
      <w:r w:rsidR="00F332E4" w:rsidRPr="0046455B">
        <w:rPr>
          <w:rFonts w:ascii="Georgia" w:hAnsi="Georgia"/>
        </w:rPr>
        <w:t xml:space="preserve">non-consensual medication, </w:t>
      </w:r>
      <w:r w:rsidR="007C0EA7" w:rsidRPr="0046455B">
        <w:rPr>
          <w:rFonts w:ascii="Georgia" w:hAnsi="Georgia"/>
        </w:rPr>
        <w:t xml:space="preserve">and </w:t>
      </w:r>
      <w:r w:rsidR="008C3C1D" w:rsidRPr="0046455B">
        <w:rPr>
          <w:rFonts w:ascii="Georgia" w:hAnsi="Georgia"/>
        </w:rPr>
        <w:t>any restriction on</w:t>
      </w:r>
      <w:r w:rsidR="007C0EA7" w:rsidRPr="0046455B">
        <w:rPr>
          <w:rFonts w:ascii="Georgia" w:hAnsi="Georgia"/>
        </w:rPr>
        <w:t xml:space="preserve"> using the </w:t>
      </w:r>
      <w:r w:rsidRPr="0046455B">
        <w:rPr>
          <w:rFonts w:ascii="Georgia" w:hAnsi="Georgia"/>
        </w:rPr>
        <w:t>lavatories</w:t>
      </w:r>
      <w:r w:rsidR="00A909A2" w:rsidRPr="0046455B">
        <w:rPr>
          <w:rFonts w:ascii="Georgia" w:hAnsi="Georgia"/>
        </w:rPr>
        <w:t xml:space="preserve"> in psychiatric </w:t>
      </w:r>
      <w:r w:rsidRPr="0046455B">
        <w:rPr>
          <w:rFonts w:ascii="Georgia" w:hAnsi="Georgia"/>
        </w:rPr>
        <w:t>units and institutions</w:t>
      </w:r>
      <w:r w:rsidR="00AB353C" w:rsidRPr="0046455B">
        <w:rPr>
          <w:rFonts w:ascii="Georgia" w:hAnsi="Georgia"/>
        </w:rPr>
        <w:t xml:space="preserve">. </w:t>
      </w:r>
      <w:r w:rsidR="00F62846" w:rsidRPr="0046455B">
        <w:rPr>
          <w:rFonts w:ascii="Georgia" w:hAnsi="Georgia"/>
        </w:rPr>
        <w:t xml:space="preserve">In addition to </w:t>
      </w:r>
      <w:r w:rsidR="00582B6C" w:rsidRPr="0046455B">
        <w:rPr>
          <w:rFonts w:ascii="Georgia" w:hAnsi="Georgia"/>
        </w:rPr>
        <w:t xml:space="preserve">being contrary to </w:t>
      </w:r>
      <w:r w:rsidR="008C3C1D" w:rsidRPr="0046455B">
        <w:rPr>
          <w:rFonts w:ascii="Georgia" w:hAnsi="Georgia"/>
        </w:rPr>
        <w:t>people’s</w:t>
      </w:r>
      <w:r w:rsidR="00B16974" w:rsidRPr="0046455B">
        <w:rPr>
          <w:rFonts w:ascii="Georgia" w:hAnsi="Georgia"/>
        </w:rPr>
        <w:t xml:space="preserve"> </w:t>
      </w:r>
      <w:r w:rsidR="00582B6C" w:rsidRPr="0046455B">
        <w:rPr>
          <w:rFonts w:ascii="Georgia" w:hAnsi="Georgia"/>
        </w:rPr>
        <w:t xml:space="preserve">dignity and integrity, these practices </w:t>
      </w:r>
      <w:r w:rsidR="00D34ADA" w:rsidRPr="0046455B">
        <w:rPr>
          <w:rFonts w:ascii="Georgia" w:hAnsi="Georgia"/>
        </w:rPr>
        <w:t xml:space="preserve">inevitably </w:t>
      </w:r>
      <w:r w:rsidR="009D767C" w:rsidRPr="0046455B">
        <w:rPr>
          <w:rFonts w:ascii="Georgia" w:hAnsi="Georgia"/>
        </w:rPr>
        <w:t>generate</w:t>
      </w:r>
      <w:r w:rsidR="00300D86" w:rsidRPr="0046455B">
        <w:rPr>
          <w:rFonts w:ascii="Georgia" w:hAnsi="Georgia"/>
        </w:rPr>
        <w:t xml:space="preserve"> unsanitary conditions and</w:t>
      </w:r>
      <w:r w:rsidR="00AB353C" w:rsidRPr="0046455B">
        <w:rPr>
          <w:rFonts w:ascii="Georgia" w:hAnsi="Georgia"/>
        </w:rPr>
        <w:t xml:space="preserve"> cause severe stress and physical deterioration, </w:t>
      </w:r>
      <w:r w:rsidR="00280E3A" w:rsidRPr="0046455B">
        <w:rPr>
          <w:rFonts w:ascii="Georgia" w:hAnsi="Georgia"/>
        </w:rPr>
        <w:t>resulting in weakened immunity.</w:t>
      </w:r>
    </w:p>
    <w:p w14:paraId="60251046" w14:textId="77777777" w:rsidR="007A763E" w:rsidRPr="0046455B" w:rsidRDefault="007A763E" w:rsidP="0046455B">
      <w:pPr>
        <w:jc w:val="both"/>
        <w:rPr>
          <w:rFonts w:ascii="Georgia" w:hAnsi="Georgia"/>
        </w:rPr>
      </w:pPr>
    </w:p>
    <w:p w14:paraId="391462C5" w14:textId="609EC68A" w:rsidR="00365B7A" w:rsidRPr="0046455B" w:rsidRDefault="00365B7A" w:rsidP="0046455B">
      <w:pPr>
        <w:pStyle w:val="ListParagraph"/>
        <w:numPr>
          <w:ilvl w:val="0"/>
          <w:numId w:val="2"/>
        </w:numPr>
        <w:jc w:val="both"/>
        <w:rPr>
          <w:rFonts w:ascii="Georgia" w:hAnsi="Georgia"/>
        </w:rPr>
      </w:pPr>
      <w:r w:rsidRPr="0046455B">
        <w:rPr>
          <w:rFonts w:ascii="Georgia" w:hAnsi="Georgia"/>
        </w:rPr>
        <w:t>Provide people in psychiatric units, institutions and group homes</w:t>
      </w:r>
      <w:r w:rsidR="00774156" w:rsidRPr="0046455B">
        <w:rPr>
          <w:rFonts w:ascii="Georgia" w:hAnsi="Georgia"/>
        </w:rPr>
        <w:t xml:space="preserve"> </w:t>
      </w:r>
      <w:r w:rsidRPr="0046455B">
        <w:rPr>
          <w:rFonts w:ascii="Georgia" w:hAnsi="Georgia"/>
        </w:rPr>
        <w:t xml:space="preserve">with access to the latest information about COVID-19, and enable them to keep in touch with their friends and family. People should not be banned from leaving their rooms or </w:t>
      </w:r>
      <w:r w:rsidR="00F44AA1" w:rsidRPr="0046455B">
        <w:rPr>
          <w:rFonts w:ascii="Georgia" w:hAnsi="Georgia"/>
        </w:rPr>
        <w:t xml:space="preserve">having contact with </w:t>
      </w:r>
      <w:r w:rsidRPr="0046455B">
        <w:rPr>
          <w:rFonts w:ascii="Georgia" w:hAnsi="Georgia"/>
        </w:rPr>
        <w:t xml:space="preserve">the outside world as a way to prevent infections. </w:t>
      </w:r>
      <w:r w:rsidR="00E96B27" w:rsidRPr="0046455B">
        <w:rPr>
          <w:rFonts w:ascii="Georgia" w:hAnsi="Georgia"/>
        </w:rPr>
        <w:t xml:space="preserve">While preventive measures to avoid infections from visitors are needed, blanket </w:t>
      </w:r>
      <w:r w:rsidRPr="0046455B">
        <w:rPr>
          <w:rFonts w:ascii="Georgia" w:hAnsi="Georgia"/>
        </w:rPr>
        <w:t xml:space="preserve">policies barring visitors are disproportional and can expose people to further abuse and neglect. </w:t>
      </w:r>
      <w:r w:rsidR="00974689" w:rsidRPr="0046455B">
        <w:rPr>
          <w:rFonts w:ascii="Georgia" w:hAnsi="Georgia"/>
        </w:rPr>
        <w:t xml:space="preserve">Alternative means of </w:t>
      </w:r>
      <w:r w:rsidR="00974689" w:rsidRPr="0046455B">
        <w:rPr>
          <w:rFonts w:ascii="Georgia" w:hAnsi="Georgia"/>
        </w:rPr>
        <w:lastRenderedPageBreak/>
        <w:t>keeping in contact, such as telephone and Internet, must be allowed without restriction.</w:t>
      </w:r>
    </w:p>
    <w:p w14:paraId="2CFEFEE8" w14:textId="3546FC74" w:rsidR="009F4578" w:rsidRPr="0046455B" w:rsidRDefault="00824FA3" w:rsidP="0046455B">
      <w:pPr>
        <w:pStyle w:val="ListParagraph"/>
        <w:jc w:val="both"/>
        <w:rPr>
          <w:rFonts w:ascii="Georgia" w:hAnsi="Georgia"/>
        </w:rPr>
      </w:pPr>
      <w:r>
        <w:rPr>
          <w:rFonts w:ascii="Georgia" w:hAnsi="Georgia"/>
          <w:b/>
          <w:noProof/>
          <w:sz w:val="56"/>
          <w:szCs w:val="56"/>
          <w:lang w:val="en-US"/>
        </w:rPr>
        <mc:AlternateContent>
          <mc:Choice Requires="wps">
            <w:drawing>
              <wp:anchor distT="0" distB="0" distL="114300" distR="114300" simplePos="0" relativeHeight="251669504" behindDoc="0" locked="0" layoutInCell="1" allowOverlap="1" wp14:anchorId="22AAD270" wp14:editId="63F23A26">
                <wp:simplePos x="0" y="0"/>
                <wp:positionH relativeFrom="column">
                  <wp:posOffset>-914400</wp:posOffset>
                </wp:positionH>
                <wp:positionV relativeFrom="paragraph">
                  <wp:posOffset>-1374775</wp:posOffset>
                </wp:positionV>
                <wp:extent cx="7658100" cy="685800"/>
                <wp:effectExtent l="0" t="0" r="12700" b="0"/>
                <wp:wrapThrough wrapText="bothSides">
                  <wp:wrapPolygon edited="0">
                    <wp:start x="0" y="0"/>
                    <wp:lineTo x="0" y="20800"/>
                    <wp:lineTo x="21564" y="20800"/>
                    <wp:lineTo x="21564"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658100" cy="685800"/>
                        </a:xfrm>
                        <a:prstGeom prst="rect">
                          <a:avLst/>
                        </a:prstGeom>
                        <a:solidFill>
                          <a:srgbClr val="6DA86A"/>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1.95pt;margin-top:-108.2pt;width:60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" fillcolor="#6da86a" stroked="f" strokeweight=".85pt">
                <w10:wrap type="through"/>
              </v:rect>
            </w:pict>
          </mc:Fallback>
        </mc:AlternateContent>
      </w:r>
    </w:p>
    <w:p w14:paraId="3336942A" w14:textId="752ADF75" w:rsidR="009F4578" w:rsidRPr="0046455B" w:rsidRDefault="009F4578" w:rsidP="0046455B">
      <w:pPr>
        <w:pStyle w:val="ListParagraph"/>
        <w:numPr>
          <w:ilvl w:val="0"/>
          <w:numId w:val="2"/>
        </w:numPr>
        <w:jc w:val="both"/>
        <w:rPr>
          <w:rFonts w:ascii="Georgia" w:hAnsi="Georgia"/>
        </w:rPr>
      </w:pPr>
      <w:r w:rsidRPr="0046455B">
        <w:rPr>
          <w:rFonts w:ascii="Georgia" w:hAnsi="Georgia"/>
        </w:rPr>
        <w:t>Drastically r</w:t>
      </w:r>
      <w:r w:rsidR="00721FEF" w:rsidRPr="0046455B">
        <w:rPr>
          <w:rFonts w:ascii="Georgia" w:hAnsi="Georgia"/>
        </w:rPr>
        <w:t>educe the population in jails, prisons and correctional facilities,</w:t>
      </w:r>
      <w:r w:rsidR="001964B9" w:rsidRPr="0046455B">
        <w:rPr>
          <w:rFonts w:ascii="Georgia" w:hAnsi="Georgia"/>
        </w:rPr>
        <w:t xml:space="preserve"> including by releasing</w:t>
      </w:r>
      <w:r w:rsidR="00721FEF" w:rsidRPr="0046455B">
        <w:rPr>
          <w:rFonts w:ascii="Georgia" w:hAnsi="Georgia"/>
        </w:rPr>
        <w:t xml:space="preserve"> </w:t>
      </w:r>
      <w:r w:rsidR="001964B9" w:rsidRPr="0046455B">
        <w:rPr>
          <w:rFonts w:ascii="Georgia" w:hAnsi="Georgia"/>
        </w:rPr>
        <w:t>those</w:t>
      </w:r>
      <w:r w:rsidR="00721FEF" w:rsidRPr="0046455B">
        <w:rPr>
          <w:rFonts w:ascii="Georgia" w:hAnsi="Georgia"/>
        </w:rPr>
        <w:t xml:space="preserve"> who are in pre-trial, imprisoned for </w:t>
      </w:r>
      <w:r w:rsidR="000A7F11" w:rsidRPr="0046455B">
        <w:rPr>
          <w:rFonts w:ascii="Georgia" w:hAnsi="Georgia"/>
        </w:rPr>
        <w:t xml:space="preserve">non-violent </w:t>
      </w:r>
      <w:r w:rsidR="00721FEF" w:rsidRPr="0046455B">
        <w:rPr>
          <w:rFonts w:ascii="Georgia" w:hAnsi="Georgia"/>
        </w:rPr>
        <w:t xml:space="preserve">offences, or scheduled to be released soon, including persons with psychosocial disabilities on an equal basis as others. </w:t>
      </w:r>
      <w:r w:rsidR="00902A5E" w:rsidRPr="0046455B">
        <w:rPr>
          <w:rFonts w:ascii="Georgia" w:hAnsi="Georgia"/>
        </w:rPr>
        <w:t xml:space="preserve"> </w:t>
      </w:r>
    </w:p>
    <w:p w14:paraId="5C6A2C42" w14:textId="77777777" w:rsidR="00A51DD4" w:rsidRPr="0046455B" w:rsidRDefault="00A51DD4" w:rsidP="0046455B">
      <w:pPr>
        <w:jc w:val="both"/>
        <w:rPr>
          <w:rFonts w:ascii="Georgia" w:hAnsi="Georgia"/>
        </w:rPr>
      </w:pPr>
    </w:p>
    <w:p w14:paraId="685F4983" w14:textId="39B2FB53" w:rsidR="00FE63F0" w:rsidRPr="0046455B" w:rsidRDefault="00FE63F0" w:rsidP="0046455B">
      <w:pPr>
        <w:pStyle w:val="ListParagraph"/>
        <w:numPr>
          <w:ilvl w:val="0"/>
          <w:numId w:val="2"/>
        </w:numPr>
        <w:jc w:val="both"/>
        <w:rPr>
          <w:rFonts w:ascii="Georgia" w:hAnsi="Georgia"/>
        </w:rPr>
      </w:pPr>
      <w:r w:rsidRPr="0046455B">
        <w:rPr>
          <w:rFonts w:ascii="Georgia" w:hAnsi="Georgia"/>
        </w:rPr>
        <w:t>Ensure in each and every case that people deprived of their liberty and those in congregate settings are tested in a timely manner, given their differential vulnerability</w:t>
      </w:r>
      <w:r w:rsidR="009F4578" w:rsidRPr="0046455B">
        <w:rPr>
          <w:rFonts w:ascii="Georgia" w:hAnsi="Georgia"/>
        </w:rPr>
        <w:t>, and that all such settings implement proper sanitary and preventive measures</w:t>
      </w:r>
      <w:r w:rsidRPr="0046455B">
        <w:rPr>
          <w:rFonts w:ascii="Georgia" w:hAnsi="Georgia"/>
        </w:rPr>
        <w:t>. When an outbreak occurs in an institutional setting, those affected must be moved to competent healthcare facilities, and the rest should be removed from the infectious environment. Any quarantine efforts must not result in persons being put into more restrictive environments, such as solitary confinement.</w:t>
      </w:r>
    </w:p>
    <w:p w14:paraId="238AA71D" w14:textId="77777777" w:rsidR="00FE63F0" w:rsidRPr="0046455B" w:rsidRDefault="00FE63F0" w:rsidP="0046455B">
      <w:pPr>
        <w:jc w:val="both"/>
        <w:rPr>
          <w:rFonts w:ascii="Georgia" w:hAnsi="Georgia"/>
        </w:rPr>
      </w:pPr>
    </w:p>
    <w:p w14:paraId="5E1DEB3E" w14:textId="47998E90" w:rsidR="0045075A" w:rsidRPr="0046455B" w:rsidRDefault="0090542E" w:rsidP="0046455B">
      <w:pPr>
        <w:jc w:val="both"/>
        <w:rPr>
          <w:rFonts w:ascii="Georgia" w:hAnsi="Georgia"/>
          <w:b/>
          <w:bCs/>
          <w:i/>
        </w:rPr>
      </w:pPr>
      <w:r w:rsidRPr="0046455B">
        <w:rPr>
          <w:rFonts w:ascii="Georgia" w:hAnsi="Georgia"/>
          <w:b/>
          <w:bCs/>
          <w:i/>
        </w:rPr>
        <w:t>N</w:t>
      </w:r>
      <w:r w:rsidR="00FE63F0" w:rsidRPr="0046455B">
        <w:rPr>
          <w:rFonts w:ascii="Georgia" w:hAnsi="Georgia"/>
          <w:b/>
          <w:bCs/>
          <w:i/>
        </w:rPr>
        <w:t>on-discrimination</w:t>
      </w:r>
      <w:r w:rsidRPr="0046455B">
        <w:rPr>
          <w:rFonts w:ascii="Georgia" w:hAnsi="Georgia"/>
          <w:b/>
          <w:bCs/>
          <w:i/>
        </w:rPr>
        <w:t xml:space="preserve"> </w:t>
      </w:r>
    </w:p>
    <w:p w14:paraId="62A74D5E" w14:textId="77777777" w:rsidR="00FE63F0" w:rsidRPr="0046455B" w:rsidRDefault="00FE63F0" w:rsidP="0046455B">
      <w:pPr>
        <w:jc w:val="both"/>
        <w:rPr>
          <w:rFonts w:ascii="Georgia" w:hAnsi="Georgia"/>
        </w:rPr>
      </w:pPr>
    </w:p>
    <w:p w14:paraId="3CD694E5" w14:textId="7FD4F1DA" w:rsidR="00A62A5C" w:rsidRPr="0046455B" w:rsidRDefault="007A1225" w:rsidP="0046455B">
      <w:pPr>
        <w:pStyle w:val="ListParagraph"/>
        <w:numPr>
          <w:ilvl w:val="0"/>
          <w:numId w:val="2"/>
        </w:numPr>
        <w:jc w:val="both"/>
        <w:rPr>
          <w:rFonts w:ascii="Georgia" w:hAnsi="Georgia"/>
        </w:rPr>
      </w:pPr>
      <w:r w:rsidRPr="0046455B">
        <w:rPr>
          <w:rFonts w:ascii="Georgia" w:hAnsi="Georgia"/>
        </w:rPr>
        <w:t>E</w:t>
      </w:r>
      <w:r w:rsidR="00BE283C" w:rsidRPr="0046455B">
        <w:rPr>
          <w:rFonts w:ascii="Georgia" w:hAnsi="Georgia"/>
        </w:rPr>
        <w:t xml:space="preserve">nsure that persons with psychosocial disabilities </w:t>
      </w:r>
      <w:r w:rsidR="000E2FDF" w:rsidRPr="0046455B">
        <w:rPr>
          <w:rFonts w:ascii="Georgia" w:hAnsi="Georgia"/>
        </w:rPr>
        <w:t>have equal</w:t>
      </w:r>
      <w:r w:rsidR="00BE283C" w:rsidRPr="0046455B">
        <w:rPr>
          <w:rFonts w:ascii="Georgia" w:hAnsi="Georgia"/>
        </w:rPr>
        <w:t xml:space="preserve"> access to </w:t>
      </w:r>
      <w:r w:rsidR="000E2FDF" w:rsidRPr="0046455B">
        <w:rPr>
          <w:rFonts w:ascii="Georgia" w:hAnsi="Georgia"/>
        </w:rPr>
        <w:t xml:space="preserve">testing, </w:t>
      </w:r>
      <w:r w:rsidR="00BE283C" w:rsidRPr="0046455B">
        <w:rPr>
          <w:rFonts w:ascii="Georgia" w:hAnsi="Georgia"/>
        </w:rPr>
        <w:t>healthcare</w:t>
      </w:r>
      <w:r w:rsidR="00FE2B1B" w:rsidRPr="0046455B">
        <w:rPr>
          <w:rFonts w:ascii="Georgia" w:hAnsi="Georgia"/>
        </w:rPr>
        <w:t xml:space="preserve"> and public information</w:t>
      </w:r>
      <w:r w:rsidR="00BE283C" w:rsidRPr="0046455B">
        <w:rPr>
          <w:rFonts w:ascii="Georgia" w:hAnsi="Georgia"/>
        </w:rPr>
        <w:t xml:space="preserve"> related to C</w:t>
      </w:r>
      <w:r w:rsidR="00A4513F" w:rsidRPr="0046455B">
        <w:rPr>
          <w:rFonts w:ascii="Georgia" w:hAnsi="Georgia"/>
        </w:rPr>
        <w:t>OVID</w:t>
      </w:r>
      <w:r w:rsidRPr="0046455B">
        <w:rPr>
          <w:rFonts w:ascii="Georgia" w:hAnsi="Georgia"/>
        </w:rPr>
        <w:t>-</w:t>
      </w:r>
      <w:r w:rsidR="00A4513F" w:rsidRPr="0046455B">
        <w:rPr>
          <w:rFonts w:ascii="Georgia" w:hAnsi="Georgia"/>
        </w:rPr>
        <w:t>19</w:t>
      </w:r>
      <w:r w:rsidRPr="0046455B">
        <w:rPr>
          <w:rFonts w:ascii="Georgia" w:hAnsi="Georgia"/>
        </w:rPr>
        <w:t xml:space="preserve">. </w:t>
      </w:r>
      <w:r w:rsidR="00C42683" w:rsidRPr="0046455B">
        <w:rPr>
          <w:rFonts w:ascii="Georgia" w:hAnsi="Georgia"/>
        </w:rPr>
        <w:t>Quality healthcare should be provided to those infected</w:t>
      </w:r>
      <w:r w:rsidR="000E2FDF" w:rsidRPr="0046455B">
        <w:rPr>
          <w:rFonts w:ascii="Georgia" w:hAnsi="Georgia"/>
        </w:rPr>
        <w:t xml:space="preserve"> without discrimination of any kind, and</w:t>
      </w:r>
      <w:r w:rsidR="00C42683" w:rsidRPr="0046455B">
        <w:rPr>
          <w:rFonts w:ascii="Georgia" w:hAnsi="Georgia"/>
        </w:rPr>
        <w:t xml:space="preserve"> regardless of health insurance coverage</w:t>
      </w:r>
      <w:r w:rsidR="00847AA6" w:rsidRPr="0046455B">
        <w:rPr>
          <w:rFonts w:ascii="Georgia" w:hAnsi="Georgia"/>
        </w:rPr>
        <w:t xml:space="preserve">. </w:t>
      </w:r>
      <w:r w:rsidR="00510255" w:rsidRPr="0046455B">
        <w:rPr>
          <w:rFonts w:ascii="Georgia" w:hAnsi="Georgia"/>
        </w:rPr>
        <w:t>Persons with psychosocial disabilities should not be diverted from mainstream hospitals to psychiatric units and institutions for treatment, where healthcare for COVID-19 is often of a lower standard.</w:t>
      </w:r>
    </w:p>
    <w:p w14:paraId="4266C3DD" w14:textId="77777777" w:rsidR="00814D9D" w:rsidRPr="0046455B" w:rsidRDefault="00814D9D" w:rsidP="0046455B">
      <w:pPr>
        <w:jc w:val="both"/>
        <w:rPr>
          <w:rFonts w:ascii="Georgia" w:hAnsi="Georgia"/>
        </w:rPr>
      </w:pPr>
    </w:p>
    <w:p w14:paraId="4ADB205C" w14:textId="2E5C62E9" w:rsidR="008F3616" w:rsidRPr="0046455B" w:rsidRDefault="007A1225" w:rsidP="0046455B">
      <w:pPr>
        <w:pStyle w:val="ListParagraph"/>
        <w:numPr>
          <w:ilvl w:val="0"/>
          <w:numId w:val="2"/>
        </w:numPr>
        <w:jc w:val="both"/>
        <w:rPr>
          <w:rFonts w:ascii="Georgia" w:hAnsi="Georgia"/>
        </w:rPr>
      </w:pPr>
      <w:r w:rsidRPr="0046455B">
        <w:rPr>
          <w:rFonts w:ascii="Georgia" w:hAnsi="Georgia"/>
        </w:rPr>
        <w:t>P</w:t>
      </w:r>
      <w:r w:rsidR="004D3D6F" w:rsidRPr="0046455B">
        <w:rPr>
          <w:rFonts w:ascii="Georgia" w:hAnsi="Georgia"/>
        </w:rPr>
        <w:t>ublic restrictions</w:t>
      </w:r>
      <w:r w:rsidR="00146CD6" w:rsidRPr="0046455B">
        <w:rPr>
          <w:rFonts w:ascii="Georgia" w:hAnsi="Georgia"/>
        </w:rPr>
        <w:t xml:space="preserve"> based on public health</w:t>
      </w:r>
      <w:r w:rsidR="00862426" w:rsidRPr="0046455B">
        <w:rPr>
          <w:rFonts w:ascii="Georgia" w:hAnsi="Georgia"/>
        </w:rPr>
        <w:t>, and actions of law enforcement and security personnel,</w:t>
      </w:r>
      <w:r w:rsidR="004D3D6F" w:rsidRPr="0046455B">
        <w:rPr>
          <w:rFonts w:ascii="Georgia" w:hAnsi="Georgia"/>
        </w:rPr>
        <w:t xml:space="preserve"> must</w:t>
      </w:r>
      <w:r w:rsidR="000D62F4" w:rsidRPr="0046455B">
        <w:rPr>
          <w:rFonts w:ascii="Georgia" w:hAnsi="Georgia"/>
        </w:rPr>
        <w:t xml:space="preserve"> </w:t>
      </w:r>
      <w:r w:rsidR="00944B4C" w:rsidRPr="0046455B">
        <w:rPr>
          <w:rFonts w:ascii="Georgia" w:hAnsi="Georgia"/>
        </w:rPr>
        <w:t>not</w:t>
      </w:r>
      <w:r w:rsidR="000D62F4" w:rsidRPr="0046455B">
        <w:rPr>
          <w:rFonts w:ascii="Georgia" w:hAnsi="Georgia"/>
        </w:rPr>
        <w:t xml:space="preserve"> </w:t>
      </w:r>
      <w:r w:rsidR="00D73BAA" w:rsidRPr="0046455B">
        <w:rPr>
          <w:rFonts w:ascii="Georgia" w:hAnsi="Georgia"/>
        </w:rPr>
        <w:t xml:space="preserve">discriminate </w:t>
      </w:r>
      <w:r w:rsidR="00814D9D" w:rsidRPr="0046455B">
        <w:rPr>
          <w:rFonts w:ascii="Georgia" w:hAnsi="Georgia"/>
        </w:rPr>
        <w:t xml:space="preserve">in any way </w:t>
      </w:r>
      <w:r w:rsidR="00D73BAA" w:rsidRPr="0046455B">
        <w:rPr>
          <w:rFonts w:ascii="Georgia" w:hAnsi="Georgia"/>
        </w:rPr>
        <w:t xml:space="preserve">against </w:t>
      </w:r>
      <w:r w:rsidR="00E56A85" w:rsidRPr="0046455B">
        <w:rPr>
          <w:rFonts w:ascii="Georgia" w:hAnsi="Georgia"/>
        </w:rPr>
        <w:t>persons with psychosocial disabilities</w:t>
      </w:r>
      <w:r w:rsidRPr="0046455B">
        <w:rPr>
          <w:rFonts w:ascii="Georgia" w:hAnsi="Georgia"/>
        </w:rPr>
        <w:t xml:space="preserve">. </w:t>
      </w:r>
      <w:r w:rsidR="009573AD" w:rsidRPr="0046455B">
        <w:rPr>
          <w:rFonts w:ascii="Georgia" w:hAnsi="Georgia"/>
        </w:rPr>
        <w:t xml:space="preserve">Psychiatric coercive measures must not be used as any part of the response to COVID-19. </w:t>
      </w:r>
      <w:r w:rsidR="008B6A6D" w:rsidRPr="0046455B">
        <w:rPr>
          <w:rFonts w:ascii="Georgia" w:hAnsi="Georgia"/>
        </w:rPr>
        <w:t>Human rights standards and mechanisms offering protection to persons deprived of their liberty and those in congregate settings</w:t>
      </w:r>
      <w:r w:rsidR="008F3616" w:rsidRPr="0046455B">
        <w:rPr>
          <w:rFonts w:ascii="Georgia" w:hAnsi="Georgia"/>
        </w:rPr>
        <w:t>, including those in psychiatric units and institutions,</w:t>
      </w:r>
      <w:r w:rsidR="008B6A6D" w:rsidRPr="0046455B">
        <w:rPr>
          <w:rFonts w:ascii="Georgia" w:hAnsi="Georgia"/>
        </w:rPr>
        <w:t xml:space="preserve"> must remain in effect and not be reduced as part of emergency measures.</w:t>
      </w:r>
    </w:p>
    <w:p w14:paraId="4D490ACE" w14:textId="77777777" w:rsidR="00FE63F0" w:rsidRPr="0046455B" w:rsidRDefault="00FE63F0" w:rsidP="0046455B">
      <w:pPr>
        <w:jc w:val="both"/>
        <w:rPr>
          <w:rFonts w:ascii="Georgia" w:hAnsi="Georgia"/>
        </w:rPr>
      </w:pPr>
    </w:p>
    <w:p w14:paraId="01A25FFC" w14:textId="29642BBF" w:rsidR="00FE63F0" w:rsidRPr="0046455B" w:rsidRDefault="00FE63F0" w:rsidP="0046455B">
      <w:pPr>
        <w:pStyle w:val="ListParagraph"/>
        <w:numPr>
          <w:ilvl w:val="0"/>
          <w:numId w:val="2"/>
        </w:numPr>
        <w:jc w:val="both"/>
        <w:rPr>
          <w:rFonts w:ascii="Georgia" w:hAnsi="Georgia"/>
        </w:rPr>
      </w:pPr>
      <w:r w:rsidRPr="0046455B">
        <w:rPr>
          <w:rFonts w:ascii="Georgia" w:hAnsi="Georgia"/>
        </w:rPr>
        <w:t xml:space="preserve">No one should be compelled to </w:t>
      </w:r>
      <w:r w:rsidR="00E72B99" w:rsidRPr="0046455B">
        <w:rPr>
          <w:rFonts w:ascii="Georgia" w:hAnsi="Georgia"/>
        </w:rPr>
        <w:t>take psychiatric</w:t>
      </w:r>
      <w:r w:rsidRPr="0046455B">
        <w:rPr>
          <w:rFonts w:ascii="Georgia" w:hAnsi="Georgia"/>
        </w:rPr>
        <w:t xml:space="preserve"> drugs or other treatments that inflict suffering and that compromise their health or immune systems. Compulsory treatment orders must be lifted, and no new ones introduced, as required by international law.   </w:t>
      </w:r>
    </w:p>
    <w:p w14:paraId="06306CE3" w14:textId="77777777" w:rsidR="00FE63F0" w:rsidRPr="0046455B" w:rsidRDefault="00FE63F0" w:rsidP="0046455B">
      <w:pPr>
        <w:jc w:val="both"/>
        <w:rPr>
          <w:rFonts w:ascii="Georgia" w:hAnsi="Georgia"/>
        </w:rPr>
      </w:pPr>
    </w:p>
    <w:p w14:paraId="6DEEEA60" w14:textId="29FB275C" w:rsidR="00FE63F0" w:rsidRPr="0046455B" w:rsidRDefault="00FE63F0" w:rsidP="0046455B">
      <w:pPr>
        <w:pStyle w:val="ListParagraph"/>
        <w:numPr>
          <w:ilvl w:val="0"/>
          <w:numId w:val="2"/>
        </w:numPr>
        <w:jc w:val="both"/>
        <w:rPr>
          <w:rFonts w:ascii="Georgia" w:hAnsi="Georgia"/>
        </w:rPr>
      </w:pPr>
      <w:r w:rsidRPr="0046455B">
        <w:rPr>
          <w:rFonts w:ascii="Georgia" w:hAnsi="Georgia"/>
        </w:rPr>
        <w:t xml:space="preserve">Ensure persons with psychosocial disabilities are not discriminated </w:t>
      </w:r>
      <w:r w:rsidR="00E72B99" w:rsidRPr="0046455B">
        <w:rPr>
          <w:rFonts w:ascii="Georgia" w:hAnsi="Georgia"/>
        </w:rPr>
        <w:t xml:space="preserve">against </w:t>
      </w:r>
      <w:r w:rsidRPr="0046455B">
        <w:rPr>
          <w:rFonts w:ascii="Georgia" w:hAnsi="Georgia"/>
        </w:rPr>
        <w:t>in accessing the temporary measures implemented by governments to ensure the continuity of services during the COVID-19 outbreak, including education and social protection programs.</w:t>
      </w:r>
    </w:p>
    <w:p w14:paraId="261FB5F8" w14:textId="1DC54DD1" w:rsidR="002F4256" w:rsidRPr="0046455B" w:rsidRDefault="002F4256" w:rsidP="0046455B">
      <w:pPr>
        <w:jc w:val="both"/>
        <w:rPr>
          <w:rFonts w:ascii="Georgia" w:hAnsi="Georgia"/>
        </w:rPr>
      </w:pPr>
    </w:p>
    <w:p w14:paraId="7BC9B2FA" w14:textId="77777777" w:rsidR="00645EFA" w:rsidRDefault="00645EFA" w:rsidP="0046455B">
      <w:pPr>
        <w:jc w:val="both"/>
        <w:rPr>
          <w:rFonts w:ascii="Georgia" w:hAnsi="Georgia"/>
          <w:b/>
          <w:i/>
        </w:rPr>
      </w:pPr>
    </w:p>
    <w:p w14:paraId="03E40CCC" w14:textId="77777777" w:rsidR="00645EFA" w:rsidRDefault="00645EFA" w:rsidP="0046455B">
      <w:pPr>
        <w:jc w:val="both"/>
        <w:rPr>
          <w:rFonts w:ascii="Georgia" w:hAnsi="Georgia"/>
          <w:b/>
          <w:i/>
        </w:rPr>
      </w:pPr>
    </w:p>
    <w:p w14:paraId="5ECB97D8" w14:textId="77777777" w:rsidR="00645EFA" w:rsidRDefault="00645EFA" w:rsidP="0046455B">
      <w:pPr>
        <w:jc w:val="both"/>
        <w:rPr>
          <w:rFonts w:ascii="Georgia" w:hAnsi="Georgia"/>
          <w:b/>
          <w:i/>
        </w:rPr>
      </w:pPr>
    </w:p>
    <w:p w14:paraId="438D19FA" w14:textId="77777777" w:rsidR="00645EFA" w:rsidRDefault="00645EFA" w:rsidP="0046455B">
      <w:pPr>
        <w:jc w:val="both"/>
        <w:rPr>
          <w:rFonts w:ascii="Georgia" w:hAnsi="Georgia"/>
          <w:b/>
          <w:i/>
        </w:rPr>
      </w:pPr>
    </w:p>
    <w:p w14:paraId="1D4F9D74" w14:textId="546B420B" w:rsidR="00FE63F0" w:rsidRPr="0046455B" w:rsidRDefault="00645EFA" w:rsidP="0046455B">
      <w:pPr>
        <w:jc w:val="both"/>
        <w:rPr>
          <w:rFonts w:ascii="Georgia" w:hAnsi="Georgia"/>
          <w:b/>
          <w:i/>
        </w:rPr>
      </w:pPr>
      <w:r>
        <w:rPr>
          <w:rFonts w:ascii="Georgia" w:hAnsi="Georgia"/>
          <w:b/>
          <w:noProof/>
          <w:sz w:val="56"/>
          <w:szCs w:val="56"/>
          <w:lang w:val="en-US"/>
        </w:rPr>
        <w:lastRenderedPageBreak/>
        <mc:AlternateContent>
          <mc:Choice Requires="wps">
            <w:drawing>
              <wp:anchor distT="0" distB="0" distL="114300" distR="114300" simplePos="0" relativeHeight="251673600" behindDoc="0" locked="0" layoutInCell="1" allowOverlap="1" wp14:anchorId="2D4433FA" wp14:editId="5EADBD1D">
                <wp:simplePos x="0" y="0"/>
                <wp:positionH relativeFrom="column">
                  <wp:posOffset>-1257300</wp:posOffset>
                </wp:positionH>
                <wp:positionV relativeFrom="paragraph">
                  <wp:posOffset>-1028700</wp:posOffset>
                </wp:positionV>
                <wp:extent cx="7658100" cy="685800"/>
                <wp:effectExtent l="0" t="0" r="12700" b="0"/>
                <wp:wrapThrough wrapText="bothSides">
                  <wp:wrapPolygon edited="0">
                    <wp:start x="0" y="0"/>
                    <wp:lineTo x="0" y="20800"/>
                    <wp:lineTo x="21564" y="20800"/>
                    <wp:lineTo x="21564" y="0"/>
                    <wp:lineTo x="0" y="0"/>
                  </wp:wrapPolygon>
                </wp:wrapThrough>
                <wp:docPr id="9" name="Rectangle 9"/>
                <wp:cNvGraphicFramePr/>
                <a:graphic xmlns:a="http://schemas.openxmlformats.org/drawingml/2006/main">
                  <a:graphicData uri="http://schemas.microsoft.com/office/word/2010/wordprocessingShape">
                    <wps:wsp>
                      <wps:cNvSpPr/>
                      <wps:spPr>
                        <a:xfrm>
                          <a:off x="0" y="0"/>
                          <a:ext cx="7658100" cy="685800"/>
                        </a:xfrm>
                        <a:prstGeom prst="rect">
                          <a:avLst/>
                        </a:prstGeom>
                        <a:solidFill>
                          <a:srgbClr val="6DA86A"/>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8.95pt;margin-top:-80.95pt;width:603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" fillcolor="#6da86a" stroked="f" strokeweight=".85pt">
                <w10:wrap type="through"/>
              </v:rect>
            </w:pict>
          </mc:Fallback>
        </mc:AlternateContent>
      </w:r>
      <w:r w:rsidR="004329AE" w:rsidRPr="0046455B">
        <w:rPr>
          <w:rFonts w:ascii="Georgia" w:hAnsi="Georgia"/>
          <w:b/>
          <w:i/>
        </w:rPr>
        <w:t xml:space="preserve">Community support </w:t>
      </w:r>
    </w:p>
    <w:p w14:paraId="125838D8" w14:textId="77777777" w:rsidR="00FE63F0" w:rsidRPr="0046455B" w:rsidRDefault="00FE63F0" w:rsidP="0046455B">
      <w:pPr>
        <w:jc w:val="both"/>
        <w:rPr>
          <w:rFonts w:ascii="Georgia" w:hAnsi="Georgia"/>
        </w:rPr>
      </w:pPr>
    </w:p>
    <w:p w14:paraId="49D50968" w14:textId="5E0D3774" w:rsidR="000F3CB4" w:rsidRPr="0046455B" w:rsidRDefault="00847AA6" w:rsidP="0046455B">
      <w:pPr>
        <w:pStyle w:val="ListParagraph"/>
        <w:numPr>
          <w:ilvl w:val="0"/>
          <w:numId w:val="2"/>
        </w:numPr>
        <w:jc w:val="both"/>
        <w:rPr>
          <w:rFonts w:ascii="Georgia" w:hAnsi="Georgia"/>
        </w:rPr>
      </w:pPr>
      <w:r w:rsidRPr="0046455B">
        <w:rPr>
          <w:rFonts w:ascii="Georgia" w:hAnsi="Georgia"/>
        </w:rPr>
        <w:t>E</w:t>
      </w:r>
      <w:r w:rsidR="00D63EF9" w:rsidRPr="0046455B">
        <w:rPr>
          <w:rFonts w:ascii="Georgia" w:hAnsi="Georgia"/>
        </w:rPr>
        <w:t>nsur</w:t>
      </w:r>
      <w:r w:rsidR="004D3D6F" w:rsidRPr="0046455B">
        <w:rPr>
          <w:rFonts w:ascii="Georgia" w:hAnsi="Georgia"/>
        </w:rPr>
        <w:t>e</w:t>
      </w:r>
      <w:r w:rsidR="00B07E8B" w:rsidRPr="0046455B">
        <w:rPr>
          <w:rFonts w:ascii="Georgia" w:hAnsi="Georgia"/>
        </w:rPr>
        <w:t xml:space="preserve"> continued</w:t>
      </w:r>
      <w:r w:rsidR="00D63EF9" w:rsidRPr="0046455B">
        <w:rPr>
          <w:rFonts w:ascii="Georgia" w:hAnsi="Georgia"/>
        </w:rPr>
        <w:t xml:space="preserve"> access to support</w:t>
      </w:r>
      <w:r w:rsidRPr="0046455B">
        <w:rPr>
          <w:rFonts w:ascii="Georgia" w:hAnsi="Georgia"/>
        </w:rPr>
        <w:t xml:space="preserve"> for </w:t>
      </w:r>
      <w:r w:rsidR="00B07E8B" w:rsidRPr="0046455B">
        <w:rPr>
          <w:rFonts w:ascii="Georgia" w:hAnsi="Georgia"/>
        </w:rPr>
        <w:t>people</w:t>
      </w:r>
      <w:r w:rsidRPr="0046455B">
        <w:rPr>
          <w:rFonts w:ascii="Georgia" w:hAnsi="Georgia"/>
        </w:rPr>
        <w:t xml:space="preserve"> experiencing distress or unusual states of consciousness </w:t>
      </w:r>
      <w:r w:rsidR="004D3D6F" w:rsidRPr="0046455B">
        <w:rPr>
          <w:rFonts w:ascii="Georgia" w:hAnsi="Georgia"/>
        </w:rPr>
        <w:t xml:space="preserve">during </w:t>
      </w:r>
      <w:r w:rsidRPr="0046455B">
        <w:rPr>
          <w:rFonts w:ascii="Georgia" w:hAnsi="Georgia"/>
        </w:rPr>
        <w:t>the COVID-19 outbreak</w:t>
      </w:r>
      <w:r w:rsidR="00D63EF9" w:rsidRPr="0046455B">
        <w:rPr>
          <w:rFonts w:ascii="Georgia" w:hAnsi="Georgia"/>
        </w:rPr>
        <w:t xml:space="preserve">, including </w:t>
      </w:r>
      <w:r w:rsidR="00974689" w:rsidRPr="0046455B">
        <w:rPr>
          <w:rFonts w:ascii="Georgia" w:hAnsi="Georgia"/>
        </w:rPr>
        <w:t xml:space="preserve">through </w:t>
      </w:r>
      <w:r w:rsidR="00CF2385" w:rsidRPr="0046455B">
        <w:rPr>
          <w:rFonts w:ascii="Georgia" w:hAnsi="Georgia"/>
        </w:rPr>
        <w:t xml:space="preserve">call-in </w:t>
      </w:r>
      <w:r w:rsidR="00BA5191" w:rsidRPr="0046455B">
        <w:rPr>
          <w:rFonts w:ascii="Georgia" w:hAnsi="Georgia"/>
        </w:rPr>
        <w:t xml:space="preserve">and online </w:t>
      </w:r>
      <w:r w:rsidR="00E56A85" w:rsidRPr="0046455B">
        <w:rPr>
          <w:rFonts w:ascii="Georgia" w:hAnsi="Georgia"/>
        </w:rPr>
        <w:t>psychosocial</w:t>
      </w:r>
      <w:r w:rsidR="007C531A" w:rsidRPr="0046455B">
        <w:rPr>
          <w:rFonts w:ascii="Georgia" w:hAnsi="Georgia"/>
        </w:rPr>
        <w:t xml:space="preserve"> support</w:t>
      </w:r>
      <w:r w:rsidR="00087C0E" w:rsidRPr="0046455B">
        <w:rPr>
          <w:rFonts w:ascii="Georgia" w:hAnsi="Georgia"/>
        </w:rPr>
        <w:t xml:space="preserve"> and </w:t>
      </w:r>
      <w:r w:rsidR="0098070A" w:rsidRPr="0046455B">
        <w:rPr>
          <w:rFonts w:ascii="Georgia" w:hAnsi="Georgia"/>
        </w:rPr>
        <w:t xml:space="preserve">peer </w:t>
      </w:r>
      <w:r w:rsidR="00087C0E" w:rsidRPr="0046455B">
        <w:rPr>
          <w:rFonts w:ascii="Georgia" w:hAnsi="Georgia"/>
        </w:rPr>
        <w:t>support</w:t>
      </w:r>
      <w:r w:rsidR="00B07E8B" w:rsidRPr="0046455B">
        <w:rPr>
          <w:rFonts w:ascii="Georgia" w:hAnsi="Georgia"/>
        </w:rPr>
        <w:t xml:space="preserve">, based on respect </w:t>
      </w:r>
      <w:r w:rsidR="00F62846" w:rsidRPr="0046455B">
        <w:rPr>
          <w:rFonts w:ascii="Georgia" w:hAnsi="Georgia"/>
        </w:rPr>
        <w:t xml:space="preserve">for </w:t>
      </w:r>
      <w:r w:rsidR="00B07E8B" w:rsidRPr="0046455B">
        <w:rPr>
          <w:rFonts w:ascii="Georgia" w:hAnsi="Georgia"/>
        </w:rPr>
        <w:t xml:space="preserve">individual will and preferences. </w:t>
      </w:r>
    </w:p>
    <w:p w14:paraId="63DB22BB" w14:textId="6BB92DC2" w:rsidR="002F4256" w:rsidRPr="0046455B" w:rsidRDefault="002F4256" w:rsidP="0046455B">
      <w:pPr>
        <w:jc w:val="both"/>
        <w:rPr>
          <w:rFonts w:ascii="Georgia" w:hAnsi="Georgia"/>
        </w:rPr>
      </w:pPr>
    </w:p>
    <w:p w14:paraId="7C33A202" w14:textId="13A462BE" w:rsidR="002F4256" w:rsidRPr="0046455B" w:rsidRDefault="002F4256" w:rsidP="0046455B">
      <w:pPr>
        <w:pStyle w:val="ListParagraph"/>
        <w:numPr>
          <w:ilvl w:val="0"/>
          <w:numId w:val="2"/>
        </w:numPr>
        <w:jc w:val="both"/>
        <w:rPr>
          <w:rFonts w:ascii="Georgia" w:hAnsi="Georgia"/>
        </w:rPr>
      </w:pPr>
      <w:r w:rsidRPr="0046455B">
        <w:rPr>
          <w:rFonts w:ascii="Georgia" w:hAnsi="Georgia"/>
        </w:rPr>
        <w:t xml:space="preserve">Step up efforts to develop a wide range of community-based services that respond to the needs of persons with psychosocial disabilities and respect people’s autonomy, choices, dignity and privacy, including peer support and other alternatives to </w:t>
      </w:r>
      <w:r w:rsidR="00FE63F0" w:rsidRPr="0046455B">
        <w:rPr>
          <w:rFonts w:ascii="Georgia" w:hAnsi="Georgia"/>
        </w:rPr>
        <w:t>conventional</w:t>
      </w:r>
      <w:r w:rsidRPr="0046455B">
        <w:rPr>
          <w:rFonts w:ascii="Georgia" w:hAnsi="Georgia"/>
        </w:rPr>
        <w:t xml:space="preserve"> mental health services.</w:t>
      </w:r>
    </w:p>
    <w:p w14:paraId="39E6B70B" w14:textId="77777777" w:rsidR="00365B7A" w:rsidRPr="0046455B" w:rsidRDefault="00365B7A" w:rsidP="0046455B">
      <w:pPr>
        <w:jc w:val="both"/>
        <w:rPr>
          <w:rFonts w:ascii="Georgia" w:hAnsi="Georgia"/>
        </w:rPr>
      </w:pPr>
    </w:p>
    <w:p w14:paraId="65CC3CB3" w14:textId="77777777" w:rsidR="0079080C" w:rsidRPr="0046455B" w:rsidRDefault="00955B5F" w:rsidP="0046455B">
      <w:pPr>
        <w:pStyle w:val="ListParagraph"/>
        <w:numPr>
          <w:ilvl w:val="0"/>
          <w:numId w:val="2"/>
        </w:numPr>
        <w:jc w:val="both"/>
        <w:rPr>
          <w:rFonts w:ascii="Georgia" w:hAnsi="Georgia"/>
        </w:rPr>
      </w:pPr>
      <w:r w:rsidRPr="0046455B">
        <w:rPr>
          <w:rFonts w:ascii="Georgia" w:hAnsi="Georgia"/>
        </w:rPr>
        <w:t xml:space="preserve">Guarantee voluntary </w:t>
      </w:r>
      <w:r w:rsidR="007C531A" w:rsidRPr="0046455B">
        <w:rPr>
          <w:rFonts w:ascii="Georgia" w:hAnsi="Georgia"/>
        </w:rPr>
        <w:t xml:space="preserve">access to </w:t>
      </w:r>
      <w:r w:rsidRPr="0046455B">
        <w:rPr>
          <w:rFonts w:ascii="Georgia" w:hAnsi="Georgia"/>
        </w:rPr>
        <w:t>psychiatric drugs</w:t>
      </w:r>
      <w:r w:rsidR="00FD2A41" w:rsidRPr="0046455B">
        <w:rPr>
          <w:rFonts w:ascii="Georgia" w:hAnsi="Georgia"/>
        </w:rPr>
        <w:t xml:space="preserve"> </w:t>
      </w:r>
      <w:r w:rsidR="0098070A" w:rsidRPr="0046455B">
        <w:rPr>
          <w:rFonts w:ascii="Georgia" w:hAnsi="Georgia"/>
        </w:rPr>
        <w:t xml:space="preserve">during the COVID-19 outbreak </w:t>
      </w:r>
      <w:r w:rsidRPr="0046455B">
        <w:rPr>
          <w:rFonts w:ascii="Georgia" w:hAnsi="Georgia"/>
        </w:rPr>
        <w:t>for those who want them</w:t>
      </w:r>
      <w:r w:rsidR="0098070A" w:rsidRPr="0046455B">
        <w:rPr>
          <w:rFonts w:ascii="Georgia" w:hAnsi="Georgia"/>
        </w:rPr>
        <w:t>,</w:t>
      </w:r>
      <w:r w:rsidRPr="0046455B">
        <w:rPr>
          <w:rFonts w:ascii="Georgia" w:hAnsi="Georgia"/>
        </w:rPr>
        <w:t xml:space="preserve"> and </w:t>
      </w:r>
      <w:r w:rsidR="00E56A85" w:rsidRPr="0046455B">
        <w:rPr>
          <w:rFonts w:ascii="Georgia" w:hAnsi="Georgia"/>
        </w:rPr>
        <w:t xml:space="preserve">offer support to anyone who wants </w:t>
      </w:r>
      <w:r w:rsidRPr="0046455B">
        <w:rPr>
          <w:rFonts w:ascii="Georgia" w:hAnsi="Georgia"/>
        </w:rPr>
        <w:t>to come off their medication or experience home-based withdrawal.</w:t>
      </w:r>
      <w:r w:rsidR="00FD2A41" w:rsidRPr="0046455B">
        <w:rPr>
          <w:rFonts w:ascii="Georgia" w:hAnsi="Georgia"/>
        </w:rPr>
        <w:t xml:space="preserve"> </w:t>
      </w:r>
    </w:p>
    <w:p w14:paraId="458C69B9" w14:textId="77777777" w:rsidR="003439F0" w:rsidRPr="0046455B" w:rsidRDefault="003439F0" w:rsidP="0046455B">
      <w:pPr>
        <w:jc w:val="both"/>
        <w:rPr>
          <w:rFonts w:ascii="Georgia" w:hAnsi="Georgia"/>
        </w:rPr>
      </w:pPr>
    </w:p>
    <w:p w14:paraId="02872304" w14:textId="22BDA6D0" w:rsidR="00283FDB" w:rsidRPr="0046455B" w:rsidRDefault="00283FDB" w:rsidP="0046455B">
      <w:pPr>
        <w:pStyle w:val="ListParagraph"/>
        <w:numPr>
          <w:ilvl w:val="0"/>
          <w:numId w:val="2"/>
        </w:numPr>
        <w:jc w:val="both"/>
        <w:rPr>
          <w:rFonts w:ascii="Georgia" w:hAnsi="Georgia"/>
        </w:rPr>
      </w:pPr>
      <w:r w:rsidRPr="0046455B">
        <w:rPr>
          <w:rFonts w:ascii="Georgia" w:hAnsi="Georgia"/>
        </w:rPr>
        <w:t xml:space="preserve">Prepare and encourage communities to be supportive of </w:t>
      </w:r>
      <w:r w:rsidR="00F455B8" w:rsidRPr="0046455B">
        <w:rPr>
          <w:rFonts w:ascii="Georgia" w:hAnsi="Georgia"/>
        </w:rPr>
        <w:t>one another</w:t>
      </w:r>
      <w:r w:rsidR="00BB3553" w:rsidRPr="0046455B">
        <w:rPr>
          <w:rFonts w:ascii="Georgia" w:hAnsi="Georgia"/>
        </w:rPr>
        <w:t xml:space="preserve"> in an inclusive way,</w:t>
      </w:r>
      <w:r w:rsidR="00F455B8" w:rsidRPr="0046455B">
        <w:rPr>
          <w:rFonts w:ascii="Georgia" w:hAnsi="Georgia"/>
        </w:rPr>
        <w:t xml:space="preserve"> including </w:t>
      </w:r>
      <w:r w:rsidR="00974689" w:rsidRPr="0046455B">
        <w:rPr>
          <w:rFonts w:ascii="Georgia" w:hAnsi="Georgia"/>
        </w:rPr>
        <w:t xml:space="preserve">of </w:t>
      </w:r>
      <w:r w:rsidRPr="0046455B">
        <w:rPr>
          <w:rFonts w:ascii="Georgia" w:hAnsi="Georgia"/>
        </w:rPr>
        <w:t>persons with psychosocial disabilities</w:t>
      </w:r>
      <w:r w:rsidR="00F455B8" w:rsidRPr="0046455B">
        <w:rPr>
          <w:rFonts w:ascii="Georgia" w:hAnsi="Georgia"/>
        </w:rPr>
        <w:t>,</w:t>
      </w:r>
      <w:r w:rsidRPr="0046455B">
        <w:rPr>
          <w:rFonts w:ascii="Georgia" w:hAnsi="Georgia"/>
        </w:rPr>
        <w:t xml:space="preserve"> during the COVID-19 outbreak. </w:t>
      </w:r>
      <w:r w:rsidR="00974689" w:rsidRPr="0046455B">
        <w:rPr>
          <w:rFonts w:ascii="Georgia" w:hAnsi="Georgia"/>
        </w:rPr>
        <w:t>This is especially important since m</w:t>
      </w:r>
      <w:r w:rsidRPr="0046455B">
        <w:rPr>
          <w:rFonts w:ascii="Georgia" w:hAnsi="Georgia"/>
        </w:rPr>
        <w:t xml:space="preserve">andatory </w:t>
      </w:r>
      <w:proofErr w:type="gramStart"/>
      <w:r w:rsidRPr="0046455B">
        <w:rPr>
          <w:rFonts w:ascii="Georgia" w:hAnsi="Georgia"/>
        </w:rPr>
        <w:t>quarantine,</w:t>
      </w:r>
      <w:proofErr w:type="gramEnd"/>
      <w:r w:rsidRPr="0046455B">
        <w:rPr>
          <w:rFonts w:ascii="Georgia" w:hAnsi="Georgia"/>
        </w:rPr>
        <w:t xml:space="preserve"> home confinement and </w:t>
      </w:r>
      <w:r w:rsidR="001A628C" w:rsidRPr="0046455B">
        <w:rPr>
          <w:rFonts w:ascii="Georgia" w:hAnsi="Georgia"/>
        </w:rPr>
        <w:t>information overload</w:t>
      </w:r>
      <w:r w:rsidRPr="0046455B">
        <w:rPr>
          <w:rFonts w:ascii="Georgia" w:hAnsi="Georgia"/>
        </w:rPr>
        <w:t xml:space="preserve"> may result in heightened states of distress.  </w:t>
      </w:r>
    </w:p>
    <w:p w14:paraId="77A0E4F5" w14:textId="77777777" w:rsidR="00283FDB" w:rsidRPr="0046455B" w:rsidRDefault="00283FDB" w:rsidP="0046455B">
      <w:pPr>
        <w:jc w:val="both"/>
        <w:rPr>
          <w:rFonts w:ascii="Georgia" w:hAnsi="Georgia"/>
        </w:rPr>
      </w:pPr>
    </w:p>
    <w:p w14:paraId="36C0B799" w14:textId="752391F6" w:rsidR="00BA5191" w:rsidRPr="0046455B" w:rsidRDefault="00BA5191" w:rsidP="0046455B">
      <w:pPr>
        <w:pStyle w:val="ListParagraph"/>
        <w:numPr>
          <w:ilvl w:val="0"/>
          <w:numId w:val="2"/>
        </w:numPr>
        <w:jc w:val="both"/>
        <w:rPr>
          <w:rFonts w:ascii="Georgia" w:hAnsi="Georgia"/>
        </w:rPr>
      </w:pPr>
      <w:r w:rsidRPr="0046455B">
        <w:rPr>
          <w:rFonts w:ascii="Georgia" w:hAnsi="Georgia"/>
        </w:rPr>
        <w:t xml:space="preserve">Provide </w:t>
      </w:r>
      <w:r w:rsidR="0055541F" w:rsidRPr="0046455B">
        <w:rPr>
          <w:rFonts w:ascii="Georgia" w:hAnsi="Georgia"/>
        </w:rPr>
        <w:t xml:space="preserve">practical support, such as </w:t>
      </w:r>
      <w:r w:rsidRPr="0046455B">
        <w:rPr>
          <w:rFonts w:ascii="Georgia" w:hAnsi="Georgia"/>
        </w:rPr>
        <w:t>support with obtaining food and supplies</w:t>
      </w:r>
      <w:r w:rsidR="0055541F" w:rsidRPr="0046455B">
        <w:rPr>
          <w:rFonts w:ascii="Georgia" w:hAnsi="Georgia"/>
        </w:rPr>
        <w:t>,</w:t>
      </w:r>
      <w:r w:rsidRPr="0046455B">
        <w:rPr>
          <w:rFonts w:ascii="Georgia" w:hAnsi="Georgia"/>
        </w:rPr>
        <w:t xml:space="preserve"> for people with psychosocial disabilities who may be unable to leave their ho</w:t>
      </w:r>
      <w:r w:rsidR="00021941" w:rsidRPr="0046455B">
        <w:rPr>
          <w:rFonts w:ascii="Georgia" w:hAnsi="Georgia"/>
        </w:rPr>
        <w:t>mes</w:t>
      </w:r>
      <w:r w:rsidRPr="0046455B">
        <w:rPr>
          <w:rFonts w:ascii="Georgia" w:hAnsi="Georgia"/>
        </w:rPr>
        <w:t xml:space="preserve"> due to quarantine or experience difficulty with leaving ho</w:t>
      </w:r>
      <w:r w:rsidR="00021941" w:rsidRPr="0046455B">
        <w:rPr>
          <w:rFonts w:ascii="Georgia" w:hAnsi="Georgia"/>
        </w:rPr>
        <w:t>me</w:t>
      </w:r>
      <w:r w:rsidRPr="0046455B">
        <w:rPr>
          <w:rFonts w:ascii="Georgia" w:hAnsi="Georgia"/>
        </w:rPr>
        <w:t xml:space="preserve"> during this period of heightened concerns about contamination. </w:t>
      </w:r>
    </w:p>
    <w:p w14:paraId="75106B08" w14:textId="77777777" w:rsidR="00FE63F0" w:rsidRPr="0046455B" w:rsidRDefault="00FE63F0" w:rsidP="0046455B">
      <w:pPr>
        <w:pStyle w:val="ListParagraph"/>
        <w:jc w:val="both"/>
        <w:rPr>
          <w:rFonts w:ascii="Georgia" w:hAnsi="Georgia"/>
        </w:rPr>
      </w:pPr>
    </w:p>
    <w:p w14:paraId="4BE39679" w14:textId="77777777" w:rsidR="00FE63F0" w:rsidRPr="0046455B" w:rsidRDefault="00FE63F0" w:rsidP="0046455B">
      <w:pPr>
        <w:pStyle w:val="ListParagraph"/>
        <w:numPr>
          <w:ilvl w:val="0"/>
          <w:numId w:val="2"/>
        </w:numPr>
        <w:jc w:val="both"/>
        <w:rPr>
          <w:rFonts w:ascii="Georgia" w:hAnsi="Georgia"/>
        </w:rPr>
      </w:pPr>
      <w:r w:rsidRPr="0046455B">
        <w:rPr>
          <w:rFonts w:ascii="Georgia" w:hAnsi="Georgia"/>
        </w:rPr>
        <w:t>Consider flexible mechanisms to authorize people with psychosocial disabilities to be able to leave their homes during mandatory quarantines, for short periods and in a safe way, when they experience particular difficulty with home confinement.</w:t>
      </w:r>
    </w:p>
    <w:p w14:paraId="4AAA046F" w14:textId="77777777" w:rsidR="00FE63F0" w:rsidRPr="0046455B" w:rsidRDefault="00FE63F0" w:rsidP="0046455B">
      <w:pPr>
        <w:jc w:val="both"/>
        <w:rPr>
          <w:rFonts w:ascii="Georgia" w:hAnsi="Georgia"/>
        </w:rPr>
      </w:pPr>
    </w:p>
    <w:p w14:paraId="4FA7A2C0" w14:textId="6907822D" w:rsidR="00FE63F0" w:rsidRPr="0046455B" w:rsidRDefault="00FE63F0" w:rsidP="0046455B">
      <w:pPr>
        <w:pStyle w:val="ListParagraph"/>
        <w:numPr>
          <w:ilvl w:val="0"/>
          <w:numId w:val="2"/>
        </w:numPr>
        <w:jc w:val="both"/>
        <w:rPr>
          <w:rFonts w:ascii="Georgia" w:hAnsi="Georgia"/>
        </w:rPr>
      </w:pPr>
      <w:r w:rsidRPr="0046455B">
        <w:rPr>
          <w:rFonts w:ascii="Georgia" w:hAnsi="Georgia"/>
        </w:rPr>
        <w:t xml:space="preserve">Adopt additional financial measures to support people with psychosocial disabilities who may need to self-isolate during the COVID-19 outbreak, particularly those who live in poverty, or are unemployed or self-employed. </w:t>
      </w:r>
    </w:p>
    <w:p w14:paraId="2513AEAC" w14:textId="77777777" w:rsidR="00B31BC0" w:rsidRPr="0046455B" w:rsidRDefault="00B31BC0" w:rsidP="0046455B">
      <w:pPr>
        <w:jc w:val="both"/>
        <w:rPr>
          <w:rFonts w:ascii="Georgia" w:hAnsi="Georgia"/>
        </w:rPr>
      </w:pPr>
    </w:p>
    <w:p w14:paraId="79AF98B8" w14:textId="60785796" w:rsidR="00B31BC0" w:rsidRPr="0046455B" w:rsidRDefault="00B31BC0" w:rsidP="0046455B">
      <w:pPr>
        <w:pStyle w:val="ListParagraph"/>
        <w:numPr>
          <w:ilvl w:val="0"/>
          <w:numId w:val="2"/>
        </w:numPr>
        <w:jc w:val="both"/>
        <w:rPr>
          <w:rFonts w:ascii="Georgia" w:hAnsi="Georgia"/>
        </w:rPr>
      </w:pPr>
      <w:r w:rsidRPr="0046455B">
        <w:rPr>
          <w:rFonts w:ascii="Georgia" w:hAnsi="Georgia"/>
        </w:rPr>
        <w:t xml:space="preserve">Encourage media to </w:t>
      </w:r>
      <w:r w:rsidR="0055541F" w:rsidRPr="0046455B">
        <w:rPr>
          <w:rFonts w:ascii="Georgia" w:hAnsi="Georgia"/>
        </w:rPr>
        <w:t xml:space="preserve">report </w:t>
      </w:r>
      <w:r w:rsidRPr="0046455B">
        <w:rPr>
          <w:rFonts w:ascii="Georgia" w:hAnsi="Georgia"/>
        </w:rPr>
        <w:t xml:space="preserve">responsibly and accurately about the COVID-19 outbreak and the general population to </w:t>
      </w:r>
      <w:r w:rsidR="00E72B99" w:rsidRPr="0046455B">
        <w:rPr>
          <w:rFonts w:ascii="Georgia" w:hAnsi="Georgia"/>
        </w:rPr>
        <w:t xml:space="preserve">exercise critical thinking and judgment when reading and </w:t>
      </w:r>
      <w:r w:rsidRPr="0046455B">
        <w:rPr>
          <w:rFonts w:ascii="Georgia" w:hAnsi="Georgia"/>
        </w:rPr>
        <w:t>sharing information on social media platforms.</w:t>
      </w:r>
    </w:p>
    <w:p w14:paraId="025192F2" w14:textId="77777777" w:rsidR="00902D33" w:rsidRPr="0046455B" w:rsidRDefault="00902D33" w:rsidP="0046455B">
      <w:pPr>
        <w:jc w:val="both"/>
        <w:rPr>
          <w:rFonts w:ascii="Georgia" w:hAnsi="Georgia"/>
        </w:rPr>
      </w:pPr>
    </w:p>
    <w:p w14:paraId="26A7FFC1" w14:textId="160B5A32" w:rsidR="00FE63F0" w:rsidRPr="0046455B" w:rsidRDefault="00FE63F0" w:rsidP="0046455B">
      <w:pPr>
        <w:jc w:val="both"/>
        <w:rPr>
          <w:rFonts w:ascii="Georgia" w:hAnsi="Georgia"/>
          <w:b/>
          <w:i/>
        </w:rPr>
      </w:pPr>
      <w:r w:rsidRPr="0046455B">
        <w:rPr>
          <w:rFonts w:ascii="Georgia" w:hAnsi="Georgia"/>
          <w:b/>
          <w:i/>
        </w:rPr>
        <w:t>Vulnerable groups</w:t>
      </w:r>
    </w:p>
    <w:p w14:paraId="257578CC" w14:textId="77777777" w:rsidR="00FE63F0" w:rsidRPr="0046455B" w:rsidRDefault="00FE63F0" w:rsidP="0046455B">
      <w:pPr>
        <w:jc w:val="both"/>
        <w:rPr>
          <w:rFonts w:ascii="Georgia" w:hAnsi="Georgia"/>
        </w:rPr>
      </w:pPr>
    </w:p>
    <w:p w14:paraId="3C3CA753" w14:textId="16964FAC" w:rsidR="00FE63F0" w:rsidRPr="0046455B" w:rsidRDefault="00FE63F0" w:rsidP="0046455B">
      <w:pPr>
        <w:pStyle w:val="ListParagraph"/>
        <w:numPr>
          <w:ilvl w:val="0"/>
          <w:numId w:val="2"/>
        </w:numPr>
        <w:jc w:val="both"/>
        <w:rPr>
          <w:rFonts w:ascii="Georgia" w:hAnsi="Georgia"/>
        </w:rPr>
      </w:pPr>
      <w:r w:rsidRPr="0046455B">
        <w:rPr>
          <w:rFonts w:ascii="Georgia" w:hAnsi="Georgia"/>
        </w:rPr>
        <w:t>Provide access to domestic violence information and services to support people</w:t>
      </w:r>
      <w:r w:rsidR="007170E9" w:rsidRPr="0046455B">
        <w:rPr>
          <w:rFonts w:ascii="Georgia" w:hAnsi="Georgia"/>
        </w:rPr>
        <w:t>, including children,</w:t>
      </w:r>
      <w:r w:rsidRPr="0046455B">
        <w:rPr>
          <w:rFonts w:ascii="Georgia" w:hAnsi="Georgia"/>
        </w:rPr>
        <w:t xml:space="preserve"> experiencing abuse and violence at home. People with psychosocial disabilities</w:t>
      </w:r>
      <w:r w:rsidR="007170E9" w:rsidRPr="0046455B">
        <w:rPr>
          <w:rFonts w:ascii="Georgia" w:hAnsi="Georgia"/>
        </w:rPr>
        <w:t>, of any age,</w:t>
      </w:r>
      <w:r w:rsidRPr="0046455B">
        <w:rPr>
          <w:rFonts w:ascii="Georgia" w:hAnsi="Georgia"/>
        </w:rPr>
        <w:t xml:space="preserve"> may experience increased risk of abuse and violence during home quarantine or home isolation.</w:t>
      </w:r>
      <w:r w:rsidR="007A763E" w:rsidRPr="0046455B" w:rsidDel="007A763E">
        <w:rPr>
          <w:rFonts w:ascii="Georgia" w:hAnsi="Georgia"/>
        </w:rPr>
        <w:t xml:space="preserve"> </w:t>
      </w:r>
    </w:p>
    <w:p w14:paraId="7DEBEBD9" w14:textId="51295C7E" w:rsidR="00FE63F0" w:rsidRPr="0046455B" w:rsidRDefault="00FE63F0" w:rsidP="0046455B">
      <w:pPr>
        <w:jc w:val="both"/>
        <w:rPr>
          <w:rFonts w:ascii="Georgia" w:hAnsi="Georgia"/>
        </w:rPr>
      </w:pPr>
    </w:p>
    <w:p w14:paraId="662B3BD2" w14:textId="3ACE1C39" w:rsidR="00FE63F0" w:rsidRPr="0046455B" w:rsidRDefault="00824FA3" w:rsidP="0046455B">
      <w:pPr>
        <w:pStyle w:val="ListParagraph"/>
        <w:numPr>
          <w:ilvl w:val="0"/>
          <w:numId w:val="2"/>
        </w:numPr>
        <w:jc w:val="both"/>
        <w:rPr>
          <w:rFonts w:ascii="Georgia" w:hAnsi="Georgia"/>
        </w:rPr>
      </w:pPr>
      <w:bookmarkStart w:id="0" w:name="_GoBack"/>
      <w:r>
        <w:rPr>
          <w:rFonts w:ascii="Georgia" w:hAnsi="Georgia"/>
          <w:b/>
          <w:noProof/>
          <w:sz w:val="56"/>
          <w:szCs w:val="56"/>
          <w:lang w:val="en-US"/>
        </w:rPr>
        <w:lastRenderedPageBreak/>
        <mc:AlternateContent>
          <mc:Choice Requires="wps">
            <w:drawing>
              <wp:anchor distT="0" distB="0" distL="114300" distR="114300" simplePos="0" relativeHeight="251671552" behindDoc="0" locked="0" layoutInCell="1" allowOverlap="1" wp14:anchorId="2DB8B6B5" wp14:editId="4A3CDE4C">
                <wp:simplePos x="0" y="0"/>
                <wp:positionH relativeFrom="column">
                  <wp:posOffset>-1143000</wp:posOffset>
                </wp:positionH>
                <wp:positionV relativeFrom="paragraph">
                  <wp:posOffset>-8928735</wp:posOffset>
                </wp:positionV>
                <wp:extent cx="7658100" cy="685800"/>
                <wp:effectExtent l="0" t="0" r="12700" b="0"/>
                <wp:wrapThrough wrapText="bothSides">
                  <wp:wrapPolygon edited="0">
                    <wp:start x="0" y="0"/>
                    <wp:lineTo x="0" y="20800"/>
                    <wp:lineTo x="21564" y="20800"/>
                    <wp:lineTo x="21564"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658100" cy="685800"/>
                        </a:xfrm>
                        <a:prstGeom prst="rect">
                          <a:avLst/>
                        </a:prstGeom>
                        <a:solidFill>
                          <a:srgbClr val="6DA86A"/>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9.95pt;margin-top:-703pt;width:60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" fillcolor="#6da86a" stroked="f" strokeweight=".85pt">
                <w10:wrap type="through"/>
              </v:rect>
            </w:pict>
          </mc:Fallback>
        </mc:AlternateContent>
      </w:r>
      <w:bookmarkEnd w:id="0"/>
      <w:r w:rsidR="00FE63F0" w:rsidRPr="0046455B">
        <w:rPr>
          <w:rFonts w:ascii="Georgia" w:hAnsi="Georgia"/>
        </w:rPr>
        <w:t xml:space="preserve">Conduct community outreach activities to identify and rescue persons with psychosocial disabilities deprived of their liberty or </w:t>
      </w:r>
      <w:proofErr w:type="gramStart"/>
      <w:r w:rsidR="00FE63F0" w:rsidRPr="0046455B">
        <w:rPr>
          <w:rFonts w:ascii="Georgia" w:hAnsi="Georgia"/>
        </w:rPr>
        <w:t>ill-treated</w:t>
      </w:r>
      <w:proofErr w:type="gramEnd"/>
      <w:r w:rsidR="00FE63F0" w:rsidRPr="0046455B">
        <w:rPr>
          <w:rFonts w:ascii="Georgia" w:hAnsi="Georgia"/>
        </w:rPr>
        <w:t xml:space="preserve"> at home or within communities, including by shackling and </w:t>
      </w:r>
      <w:proofErr w:type="spellStart"/>
      <w:r w:rsidR="00FE63F0" w:rsidRPr="0046455B">
        <w:rPr>
          <w:rFonts w:ascii="Georgia" w:hAnsi="Georgia"/>
          <w:i/>
        </w:rPr>
        <w:t>pasung</w:t>
      </w:r>
      <w:proofErr w:type="spellEnd"/>
      <w:r w:rsidR="00FE63F0" w:rsidRPr="0046455B">
        <w:rPr>
          <w:rFonts w:ascii="Georgia" w:hAnsi="Georgia"/>
        </w:rPr>
        <w:t>, and provide adequate support to them in a manner</w:t>
      </w:r>
      <w:r w:rsidR="007170E9" w:rsidRPr="0046455B">
        <w:rPr>
          <w:rFonts w:ascii="Georgia" w:hAnsi="Georgia"/>
        </w:rPr>
        <w:t xml:space="preserve"> that respects their human rights</w:t>
      </w:r>
      <w:r w:rsidR="00FE63F0" w:rsidRPr="0046455B">
        <w:rPr>
          <w:rFonts w:ascii="Georgia" w:hAnsi="Georgia"/>
        </w:rPr>
        <w:t xml:space="preserve">. </w:t>
      </w:r>
    </w:p>
    <w:p w14:paraId="3AA06991" w14:textId="77777777" w:rsidR="00FE63F0" w:rsidRPr="0046455B" w:rsidRDefault="00FE63F0" w:rsidP="0046455B">
      <w:pPr>
        <w:jc w:val="both"/>
        <w:rPr>
          <w:rFonts w:ascii="Georgia" w:hAnsi="Georgia"/>
        </w:rPr>
      </w:pPr>
    </w:p>
    <w:p w14:paraId="79F035D3" w14:textId="05D3B476" w:rsidR="00BB22BC" w:rsidRPr="0046455B" w:rsidRDefault="00FE63F0" w:rsidP="0046455B">
      <w:pPr>
        <w:pStyle w:val="ListParagraph"/>
        <w:numPr>
          <w:ilvl w:val="0"/>
          <w:numId w:val="2"/>
        </w:numPr>
        <w:jc w:val="both"/>
        <w:rPr>
          <w:rFonts w:ascii="Georgia" w:hAnsi="Georgia"/>
        </w:rPr>
      </w:pPr>
      <w:r w:rsidRPr="0046455B">
        <w:rPr>
          <w:rFonts w:ascii="Georgia" w:hAnsi="Georgia"/>
        </w:rPr>
        <w:t xml:space="preserve">Ensure </w:t>
      </w:r>
      <w:r w:rsidR="007170E9" w:rsidRPr="0046455B">
        <w:rPr>
          <w:rFonts w:ascii="Georgia" w:hAnsi="Georgia"/>
        </w:rPr>
        <w:t xml:space="preserve">access </w:t>
      </w:r>
      <w:r w:rsidR="00BA6CBF" w:rsidRPr="0046455B">
        <w:rPr>
          <w:rFonts w:ascii="Georgia" w:hAnsi="Georgia"/>
        </w:rPr>
        <w:t xml:space="preserve">by </w:t>
      </w:r>
      <w:r w:rsidR="00E47DF3" w:rsidRPr="0046455B">
        <w:rPr>
          <w:rFonts w:ascii="Georgia" w:hAnsi="Georgia"/>
        </w:rPr>
        <w:t>homeless people</w:t>
      </w:r>
      <w:r w:rsidR="00BA6CBF" w:rsidRPr="0046455B">
        <w:rPr>
          <w:rFonts w:ascii="Georgia" w:hAnsi="Georgia"/>
        </w:rPr>
        <w:t xml:space="preserve">, including those with psychosocial disabilities, </w:t>
      </w:r>
      <w:r w:rsidR="007170E9" w:rsidRPr="0046455B">
        <w:rPr>
          <w:rFonts w:ascii="Georgia" w:hAnsi="Georgia"/>
        </w:rPr>
        <w:t xml:space="preserve">to </w:t>
      </w:r>
      <w:r w:rsidRPr="0046455B">
        <w:rPr>
          <w:rFonts w:ascii="Georgia" w:hAnsi="Georgia"/>
        </w:rPr>
        <w:t>preventive measures</w:t>
      </w:r>
      <w:r w:rsidR="00BA6CBF" w:rsidRPr="0046455B">
        <w:rPr>
          <w:rFonts w:ascii="Georgia" w:hAnsi="Georgia"/>
        </w:rPr>
        <w:t xml:space="preserve"> against COVID-19 infection</w:t>
      </w:r>
      <w:r w:rsidR="005E4C57" w:rsidRPr="0046455B">
        <w:rPr>
          <w:rFonts w:ascii="Georgia" w:hAnsi="Georgia"/>
        </w:rPr>
        <w:t xml:space="preserve">, </w:t>
      </w:r>
      <w:r w:rsidR="007170E9" w:rsidRPr="0046455B">
        <w:rPr>
          <w:rFonts w:ascii="Georgia" w:hAnsi="Georgia"/>
        </w:rPr>
        <w:t xml:space="preserve">such as </w:t>
      </w:r>
      <w:r w:rsidR="005E4C57" w:rsidRPr="0046455B">
        <w:rPr>
          <w:rFonts w:ascii="Georgia" w:hAnsi="Georgia"/>
        </w:rPr>
        <w:t xml:space="preserve">access to </w:t>
      </w:r>
      <w:r w:rsidR="00BA6CBF" w:rsidRPr="0046455B">
        <w:rPr>
          <w:rFonts w:ascii="Georgia" w:hAnsi="Georgia"/>
        </w:rPr>
        <w:t xml:space="preserve">well-supplied and clean </w:t>
      </w:r>
      <w:r w:rsidR="007170E9" w:rsidRPr="0046455B">
        <w:rPr>
          <w:rFonts w:ascii="Georgia" w:hAnsi="Georgia"/>
        </w:rPr>
        <w:t>sanitation facilities</w:t>
      </w:r>
      <w:r w:rsidR="00BA6CBF" w:rsidRPr="0046455B">
        <w:rPr>
          <w:rFonts w:ascii="Georgia" w:hAnsi="Georgia"/>
        </w:rPr>
        <w:t>, as well as testing and treatment,</w:t>
      </w:r>
      <w:r w:rsidRPr="0046455B">
        <w:rPr>
          <w:rFonts w:ascii="Georgia" w:hAnsi="Georgia"/>
        </w:rPr>
        <w:t xml:space="preserve"> </w:t>
      </w:r>
      <w:r w:rsidR="00BA6CBF" w:rsidRPr="0046455B">
        <w:rPr>
          <w:rFonts w:ascii="Georgia" w:hAnsi="Georgia"/>
        </w:rPr>
        <w:t xml:space="preserve">without discrimination, and in a manner that respects their human rights. </w:t>
      </w:r>
      <w:r w:rsidR="006B554D" w:rsidRPr="0046455B">
        <w:rPr>
          <w:rFonts w:ascii="Georgia" w:hAnsi="Georgia"/>
        </w:rPr>
        <w:t xml:space="preserve">Governments must ensure that </w:t>
      </w:r>
      <w:proofErr w:type="gramStart"/>
      <w:r w:rsidR="006B554D" w:rsidRPr="0046455B">
        <w:rPr>
          <w:rFonts w:ascii="Georgia" w:hAnsi="Georgia"/>
        </w:rPr>
        <w:t>people with psychosocial disabilities who are homeless during the period of social isolation are not mistreated by authorities</w:t>
      </w:r>
      <w:proofErr w:type="gramEnd"/>
      <w:r w:rsidR="006B554D" w:rsidRPr="0046455B">
        <w:rPr>
          <w:rFonts w:ascii="Georgia" w:hAnsi="Georgia"/>
        </w:rPr>
        <w:t>, and provided with water, food and shelter on equal basis with others.</w:t>
      </w:r>
    </w:p>
    <w:p w14:paraId="23C50DC7" w14:textId="77777777" w:rsidR="00FE63F0" w:rsidRPr="0046455B" w:rsidRDefault="00FE63F0" w:rsidP="0046455B">
      <w:pPr>
        <w:jc w:val="both"/>
        <w:rPr>
          <w:rFonts w:ascii="Georgia" w:hAnsi="Georgia"/>
        </w:rPr>
      </w:pPr>
    </w:p>
    <w:p w14:paraId="1A5036CF" w14:textId="6D3FC0A2" w:rsidR="00BA5191" w:rsidRPr="0046455B" w:rsidRDefault="007B2219" w:rsidP="0046455B">
      <w:pPr>
        <w:pStyle w:val="ListParagraph"/>
        <w:numPr>
          <w:ilvl w:val="0"/>
          <w:numId w:val="2"/>
        </w:numPr>
        <w:jc w:val="both"/>
        <w:rPr>
          <w:rFonts w:ascii="Georgia" w:hAnsi="Georgia"/>
        </w:rPr>
      </w:pPr>
      <w:r w:rsidRPr="0046455B">
        <w:rPr>
          <w:rFonts w:ascii="Georgia" w:hAnsi="Georgia"/>
        </w:rPr>
        <w:t>Guarantee the</w:t>
      </w:r>
      <w:r w:rsidR="00902D33" w:rsidRPr="0046455B">
        <w:rPr>
          <w:rFonts w:ascii="Georgia" w:hAnsi="Georgia"/>
        </w:rPr>
        <w:t xml:space="preserve"> continued </w:t>
      </w:r>
      <w:r w:rsidR="00895D41" w:rsidRPr="0046455B">
        <w:rPr>
          <w:rFonts w:ascii="Georgia" w:hAnsi="Georgia"/>
        </w:rPr>
        <w:t>provision</w:t>
      </w:r>
      <w:r w:rsidR="00902D33" w:rsidRPr="0046455B">
        <w:rPr>
          <w:rFonts w:ascii="Georgia" w:hAnsi="Georgia"/>
        </w:rPr>
        <w:t xml:space="preserve"> of harm reduction services</w:t>
      </w:r>
      <w:r w:rsidR="00567470" w:rsidRPr="0046455B">
        <w:rPr>
          <w:rFonts w:ascii="Georgia" w:hAnsi="Georgia"/>
        </w:rPr>
        <w:t>,</w:t>
      </w:r>
      <w:r w:rsidR="00902D33" w:rsidRPr="0046455B">
        <w:rPr>
          <w:rFonts w:ascii="Georgia" w:hAnsi="Georgia"/>
        </w:rPr>
        <w:t xml:space="preserve"> </w:t>
      </w:r>
      <w:r w:rsidR="00567470" w:rsidRPr="0046455B">
        <w:rPr>
          <w:rFonts w:ascii="Georgia" w:hAnsi="Georgia"/>
        </w:rPr>
        <w:t>such as needle and syringe programs and opioid substitution therapy,</w:t>
      </w:r>
      <w:r w:rsidR="00567470" w:rsidRPr="0046455B" w:rsidDel="00567470">
        <w:rPr>
          <w:rFonts w:ascii="Georgia" w:hAnsi="Georgia"/>
        </w:rPr>
        <w:t xml:space="preserve"> </w:t>
      </w:r>
      <w:r w:rsidR="006548C1" w:rsidRPr="0046455B">
        <w:rPr>
          <w:rFonts w:ascii="Georgia" w:hAnsi="Georgia"/>
        </w:rPr>
        <w:t xml:space="preserve">to prevent the spread of COVID-19 among </w:t>
      </w:r>
      <w:r w:rsidR="00567470" w:rsidRPr="0046455B">
        <w:rPr>
          <w:rFonts w:ascii="Georgia" w:hAnsi="Georgia"/>
        </w:rPr>
        <w:t>drug users</w:t>
      </w:r>
      <w:r w:rsidR="00902D33" w:rsidRPr="0046455B">
        <w:rPr>
          <w:rFonts w:ascii="Georgia" w:hAnsi="Georgia"/>
        </w:rPr>
        <w:t xml:space="preserve">. </w:t>
      </w:r>
    </w:p>
    <w:p w14:paraId="34C85355" w14:textId="77777777" w:rsidR="00FE63F0" w:rsidRPr="0046455B" w:rsidRDefault="00FE63F0" w:rsidP="0046455B">
      <w:pPr>
        <w:jc w:val="both"/>
        <w:rPr>
          <w:rFonts w:ascii="Georgia" w:hAnsi="Georgia"/>
        </w:rPr>
      </w:pPr>
    </w:p>
    <w:p w14:paraId="06B196AE" w14:textId="4D2284F4" w:rsidR="00F332E4" w:rsidRPr="0046455B" w:rsidRDefault="00FE63F0" w:rsidP="0046455B">
      <w:pPr>
        <w:jc w:val="both"/>
        <w:rPr>
          <w:rFonts w:ascii="Georgia" w:hAnsi="Georgia"/>
          <w:b/>
          <w:i/>
        </w:rPr>
      </w:pPr>
      <w:r w:rsidRPr="0046455B">
        <w:rPr>
          <w:rFonts w:ascii="Georgia" w:hAnsi="Georgia"/>
          <w:b/>
          <w:i/>
        </w:rPr>
        <w:t>Participation</w:t>
      </w:r>
    </w:p>
    <w:p w14:paraId="40535783" w14:textId="77777777" w:rsidR="00463F06" w:rsidRPr="0046455B" w:rsidRDefault="00463F06" w:rsidP="0046455B">
      <w:pPr>
        <w:jc w:val="both"/>
        <w:rPr>
          <w:rFonts w:ascii="Georgia" w:hAnsi="Georgia"/>
        </w:rPr>
      </w:pPr>
    </w:p>
    <w:p w14:paraId="57418294" w14:textId="7D1D9B84" w:rsidR="00D73139" w:rsidRPr="0046455B" w:rsidRDefault="003439F0" w:rsidP="0046455B">
      <w:pPr>
        <w:pStyle w:val="ListParagraph"/>
        <w:numPr>
          <w:ilvl w:val="0"/>
          <w:numId w:val="2"/>
        </w:numPr>
        <w:jc w:val="both"/>
        <w:rPr>
          <w:rFonts w:ascii="Georgia" w:hAnsi="Georgia"/>
          <w:lang w:val="en-US"/>
        </w:rPr>
      </w:pPr>
      <w:r w:rsidRPr="0046455B">
        <w:rPr>
          <w:rFonts w:ascii="Georgia" w:hAnsi="Georgia"/>
        </w:rPr>
        <w:t xml:space="preserve">Consult and </w:t>
      </w:r>
      <w:r w:rsidR="00BA5191" w:rsidRPr="0046455B">
        <w:rPr>
          <w:rFonts w:ascii="Georgia" w:hAnsi="Georgia"/>
        </w:rPr>
        <w:t xml:space="preserve">actively </w:t>
      </w:r>
      <w:r w:rsidRPr="0046455B">
        <w:rPr>
          <w:rFonts w:ascii="Georgia" w:hAnsi="Georgia"/>
        </w:rPr>
        <w:t xml:space="preserve">involve </w:t>
      </w:r>
      <w:r w:rsidR="0055541F" w:rsidRPr="0046455B">
        <w:rPr>
          <w:rFonts w:ascii="Georgia" w:hAnsi="Georgia"/>
        </w:rPr>
        <w:t>persons with psychosocial disabilities and their representative organizations</w:t>
      </w:r>
      <w:r w:rsidR="004D3D6F" w:rsidRPr="0046455B">
        <w:rPr>
          <w:rFonts w:ascii="Georgia" w:hAnsi="Georgia"/>
        </w:rPr>
        <w:t xml:space="preserve"> </w:t>
      </w:r>
      <w:r w:rsidR="00A4513F" w:rsidRPr="0046455B">
        <w:rPr>
          <w:rFonts w:ascii="Georgia" w:hAnsi="Georgia"/>
        </w:rPr>
        <w:t>in the state response to the COVID</w:t>
      </w:r>
      <w:r w:rsidR="002D441E" w:rsidRPr="0046455B">
        <w:rPr>
          <w:rFonts w:ascii="Georgia" w:hAnsi="Georgia"/>
        </w:rPr>
        <w:t>-</w:t>
      </w:r>
      <w:r w:rsidR="00A4513F" w:rsidRPr="0046455B">
        <w:rPr>
          <w:rFonts w:ascii="Georgia" w:hAnsi="Georgia"/>
        </w:rPr>
        <w:t>19 outbreak</w:t>
      </w:r>
      <w:r w:rsidR="00096010" w:rsidRPr="0046455B">
        <w:rPr>
          <w:rFonts w:ascii="Georgia" w:hAnsi="Georgia"/>
        </w:rPr>
        <w:t>.</w:t>
      </w:r>
    </w:p>
    <w:p w14:paraId="5D4699B3" w14:textId="77777777" w:rsidR="000A7F11" w:rsidRPr="0046455B" w:rsidRDefault="000A7F11" w:rsidP="0046455B">
      <w:pPr>
        <w:pStyle w:val="ListParagraph"/>
        <w:jc w:val="both"/>
        <w:rPr>
          <w:rFonts w:ascii="Georgia" w:hAnsi="Georgia"/>
          <w:lang w:val="en-US"/>
        </w:rPr>
      </w:pPr>
    </w:p>
    <w:p w14:paraId="44DC94D5" w14:textId="02A074A4" w:rsidR="000A7F11" w:rsidRPr="0046455B" w:rsidRDefault="000A7F11" w:rsidP="0046455B">
      <w:pPr>
        <w:pStyle w:val="ListParagraph"/>
        <w:numPr>
          <w:ilvl w:val="0"/>
          <w:numId w:val="2"/>
        </w:numPr>
        <w:jc w:val="both"/>
        <w:rPr>
          <w:rFonts w:ascii="Georgia" w:hAnsi="Georgia"/>
          <w:lang w:val="en-US"/>
        </w:rPr>
      </w:pPr>
      <w:r w:rsidRPr="0046455B">
        <w:rPr>
          <w:rFonts w:ascii="Georgia" w:hAnsi="Georgia"/>
          <w:lang w:val="en-US"/>
        </w:rPr>
        <w:t xml:space="preserve">Involve </w:t>
      </w:r>
      <w:r w:rsidR="00365CC8" w:rsidRPr="0046455B">
        <w:rPr>
          <w:rFonts w:ascii="Georgia" w:hAnsi="Georgia"/>
          <w:lang w:val="en-US"/>
        </w:rPr>
        <w:t>persons with disabilities and their representative organizations</w:t>
      </w:r>
      <w:r w:rsidRPr="0046455B">
        <w:rPr>
          <w:rFonts w:ascii="Georgia" w:hAnsi="Georgia"/>
          <w:lang w:val="en-US"/>
        </w:rPr>
        <w:t xml:space="preserve"> in the independent monitoring of institutional settings.</w:t>
      </w:r>
    </w:p>
    <w:p w14:paraId="1BF5B97E" w14:textId="77777777" w:rsidR="006B554D" w:rsidRPr="0046455B" w:rsidRDefault="006B554D" w:rsidP="006B554D">
      <w:pPr>
        <w:rPr>
          <w:rFonts w:ascii="Georgia" w:hAnsi="Georgia"/>
          <w:lang w:val="en-US"/>
        </w:rPr>
      </w:pPr>
    </w:p>
    <w:p w14:paraId="3F7238B1" w14:textId="77777777" w:rsidR="006B554D" w:rsidRPr="0046455B" w:rsidRDefault="006B554D" w:rsidP="006B554D">
      <w:pPr>
        <w:rPr>
          <w:rFonts w:ascii="Georgia" w:hAnsi="Georgia"/>
          <w:lang w:val="en-US"/>
        </w:rPr>
      </w:pPr>
    </w:p>
    <w:p w14:paraId="7B1AAE37" w14:textId="77777777" w:rsidR="0046455B" w:rsidRPr="0046455B" w:rsidRDefault="0046455B" w:rsidP="00956038">
      <w:pPr>
        <w:rPr>
          <w:rFonts w:ascii="Georgia" w:hAnsi="Georgia"/>
          <w:b/>
          <w:lang w:val="en-US"/>
        </w:rPr>
      </w:pPr>
    </w:p>
    <w:p w14:paraId="3BA78EB0" w14:textId="77777777" w:rsidR="00956038" w:rsidRPr="0046455B" w:rsidRDefault="00956038" w:rsidP="006B554D">
      <w:pPr>
        <w:rPr>
          <w:rFonts w:ascii="Georgia" w:hAnsi="Georgia"/>
          <w:lang w:val="en-US"/>
        </w:rPr>
      </w:pPr>
    </w:p>
    <w:p w14:paraId="12754CFC" w14:textId="77777777" w:rsidR="006B554D" w:rsidRPr="0046455B" w:rsidRDefault="006B554D" w:rsidP="006B554D">
      <w:pPr>
        <w:rPr>
          <w:rFonts w:ascii="Georgia" w:hAnsi="Georgia"/>
          <w:lang w:val="en-US"/>
        </w:rPr>
      </w:pPr>
    </w:p>
    <w:sectPr w:rsidR="006B554D" w:rsidRPr="0046455B" w:rsidSect="00B04D71">
      <w:footerReference w:type="even" r:id="rId9"/>
      <w:footerReference w:type="default" r:id="rId10"/>
      <w:pgSz w:w="11900" w:h="16840"/>
      <w:pgMar w:top="1474" w:right="144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82FBE" w14:textId="77777777" w:rsidR="00B04D71" w:rsidRDefault="00B04D71" w:rsidP="002D441E">
      <w:r>
        <w:separator/>
      </w:r>
    </w:p>
  </w:endnote>
  <w:endnote w:type="continuationSeparator" w:id="0">
    <w:p w14:paraId="2673DA2A" w14:textId="77777777" w:rsidR="00B04D71" w:rsidRDefault="00B04D71" w:rsidP="002D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05B74" w14:textId="77777777" w:rsidR="00B04D71" w:rsidRDefault="00B04D71" w:rsidP="00B04D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9263E49" w14:textId="77777777" w:rsidR="00B04D71" w:rsidRDefault="00B04D71" w:rsidP="00B04D7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0B68" w14:textId="77777777" w:rsidR="00B04D71" w:rsidRDefault="00B04D71" w:rsidP="00B04D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E18">
      <w:rPr>
        <w:rStyle w:val="PageNumber"/>
        <w:noProof/>
      </w:rPr>
      <w:t>6</w:t>
    </w:r>
    <w:r>
      <w:rPr>
        <w:rStyle w:val="PageNumber"/>
      </w:rPr>
      <w:fldChar w:fldCharType="end"/>
    </w:r>
  </w:p>
  <w:p w14:paraId="4B70C8ED" w14:textId="77777777" w:rsidR="00B04D71" w:rsidRDefault="00B04D71" w:rsidP="00B04D7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288B" w14:textId="77777777" w:rsidR="00B04D71" w:rsidRDefault="00B04D71" w:rsidP="002D441E">
      <w:r>
        <w:separator/>
      </w:r>
    </w:p>
  </w:footnote>
  <w:footnote w:type="continuationSeparator" w:id="0">
    <w:p w14:paraId="7D92AB49" w14:textId="77777777" w:rsidR="00B04D71" w:rsidRDefault="00B04D71" w:rsidP="002D44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0340"/>
    <w:multiLevelType w:val="hybridMultilevel"/>
    <w:tmpl w:val="C3E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66D04"/>
    <w:multiLevelType w:val="hybridMultilevel"/>
    <w:tmpl w:val="F32E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54451"/>
    <w:multiLevelType w:val="hybridMultilevel"/>
    <w:tmpl w:val="44C82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Minkowitz">
    <w15:presenceInfo w15:providerId="Windows Live" w15:userId="9dfb1a10a0fea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54"/>
    <w:rsid w:val="00020ADB"/>
    <w:rsid w:val="00021941"/>
    <w:rsid w:val="00070E18"/>
    <w:rsid w:val="00074126"/>
    <w:rsid w:val="00084FA3"/>
    <w:rsid w:val="00087C0E"/>
    <w:rsid w:val="00091B4C"/>
    <w:rsid w:val="00095982"/>
    <w:rsid w:val="00096010"/>
    <w:rsid w:val="00097174"/>
    <w:rsid w:val="000A60EC"/>
    <w:rsid w:val="000A72DF"/>
    <w:rsid w:val="000A7F11"/>
    <w:rsid w:val="000C10AC"/>
    <w:rsid w:val="000D415E"/>
    <w:rsid w:val="000D5EF6"/>
    <w:rsid w:val="000D62F4"/>
    <w:rsid w:val="000E2FDF"/>
    <w:rsid w:val="000E5C0E"/>
    <w:rsid w:val="000E6408"/>
    <w:rsid w:val="000F3CB4"/>
    <w:rsid w:val="00100A78"/>
    <w:rsid w:val="001059AC"/>
    <w:rsid w:val="00113716"/>
    <w:rsid w:val="00121DBD"/>
    <w:rsid w:val="0013285E"/>
    <w:rsid w:val="00146CD6"/>
    <w:rsid w:val="0015233A"/>
    <w:rsid w:val="001650F5"/>
    <w:rsid w:val="00174A19"/>
    <w:rsid w:val="001808D4"/>
    <w:rsid w:val="001964B9"/>
    <w:rsid w:val="0019711B"/>
    <w:rsid w:val="001A06BB"/>
    <w:rsid w:val="001A2E69"/>
    <w:rsid w:val="001A628C"/>
    <w:rsid w:val="001B4045"/>
    <w:rsid w:val="001B5002"/>
    <w:rsid w:val="001C2018"/>
    <w:rsid w:val="001E58E0"/>
    <w:rsid w:val="00216C76"/>
    <w:rsid w:val="00220F13"/>
    <w:rsid w:val="00220FC6"/>
    <w:rsid w:val="00221104"/>
    <w:rsid w:val="00221B61"/>
    <w:rsid w:val="002433D5"/>
    <w:rsid w:val="002437B7"/>
    <w:rsid w:val="002479B2"/>
    <w:rsid w:val="00254C56"/>
    <w:rsid w:val="002568E8"/>
    <w:rsid w:val="00260981"/>
    <w:rsid w:val="0026191B"/>
    <w:rsid w:val="0027496C"/>
    <w:rsid w:val="00280E3A"/>
    <w:rsid w:val="00283497"/>
    <w:rsid w:val="00283FDB"/>
    <w:rsid w:val="0028616A"/>
    <w:rsid w:val="00290940"/>
    <w:rsid w:val="002A672D"/>
    <w:rsid w:val="002B030D"/>
    <w:rsid w:val="002B6DBA"/>
    <w:rsid w:val="002D441E"/>
    <w:rsid w:val="002E3F12"/>
    <w:rsid w:val="002F4256"/>
    <w:rsid w:val="00300D86"/>
    <w:rsid w:val="0031607F"/>
    <w:rsid w:val="003165CB"/>
    <w:rsid w:val="0032006B"/>
    <w:rsid w:val="00326DC2"/>
    <w:rsid w:val="00327F37"/>
    <w:rsid w:val="00333D58"/>
    <w:rsid w:val="0034316D"/>
    <w:rsid w:val="003439F0"/>
    <w:rsid w:val="00365B7A"/>
    <w:rsid w:val="00365CC8"/>
    <w:rsid w:val="00384C07"/>
    <w:rsid w:val="00384E70"/>
    <w:rsid w:val="0038708E"/>
    <w:rsid w:val="00395754"/>
    <w:rsid w:val="0039678A"/>
    <w:rsid w:val="003B472A"/>
    <w:rsid w:val="003B71DE"/>
    <w:rsid w:val="003D5FAA"/>
    <w:rsid w:val="003D72D9"/>
    <w:rsid w:val="003F32F7"/>
    <w:rsid w:val="00415CF9"/>
    <w:rsid w:val="00425C1C"/>
    <w:rsid w:val="004329AE"/>
    <w:rsid w:val="00445FF1"/>
    <w:rsid w:val="0045075A"/>
    <w:rsid w:val="00456A3E"/>
    <w:rsid w:val="00462528"/>
    <w:rsid w:val="00463F06"/>
    <w:rsid w:val="0046455B"/>
    <w:rsid w:val="00483C89"/>
    <w:rsid w:val="004D3D6F"/>
    <w:rsid w:val="004D6C71"/>
    <w:rsid w:val="004E4D22"/>
    <w:rsid w:val="00510255"/>
    <w:rsid w:val="0051721E"/>
    <w:rsid w:val="00543B2A"/>
    <w:rsid w:val="0055541F"/>
    <w:rsid w:val="00564AB4"/>
    <w:rsid w:val="00567470"/>
    <w:rsid w:val="005674ED"/>
    <w:rsid w:val="00581143"/>
    <w:rsid w:val="00582B6C"/>
    <w:rsid w:val="0058670A"/>
    <w:rsid w:val="005A4CEF"/>
    <w:rsid w:val="005C011C"/>
    <w:rsid w:val="005C5B83"/>
    <w:rsid w:val="005D2D04"/>
    <w:rsid w:val="005D5976"/>
    <w:rsid w:val="005E4C57"/>
    <w:rsid w:val="00643A8F"/>
    <w:rsid w:val="00644B8F"/>
    <w:rsid w:val="00645EFA"/>
    <w:rsid w:val="006548C1"/>
    <w:rsid w:val="00662320"/>
    <w:rsid w:val="0066472C"/>
    <w:rsid w:val="0067684E"/>
    <w:rsid w:val="006852EE"/>
    <w:rsid w:val="00685AA4"/>
    <w:rsid w:val="00691E92"/>
    <w:rsid w:val="006978A0"/>
    <w:rsid w:val="006A18BB"/>
    <w:rsid w:val="006B0492"/>
    <w:rsid w:val="006B554D"/>
    <w:rsid w:val="006C681D"/>
    <w:rsid w:val="006F03DC"/>
    <w:rsid w:val="0070000D"/>
    <w:rsid w:val="00704526"/>
    <w:rsid w:val="007170E9"/>
    <w:rsid w:val="00721FEF"/>
    <w:rsid w:val="0074615F"/>
    <w:rsid w:val="007508E2"/>
    <w:rsid w:val="007664D4"/>
    <w:rsid w:val="00774156"/>
    <w:rsid w:val="00785C53"/>
    <w:rsid w:val="0079080C"/>
    <w:rsid w:val="007951EC"/>
    <w:rsid w:val="007A08A3"/>
    <w:rsid w:val="007A1225"/>
    <w:rsid w:val="007A763E"/>
    <w:rsid w:val="007B2219"/>
    <w:rsid w:val="007C0EA7"/>
    <w:rsid w:val="007C531A"/>
    <w:rsid w:val="007C7EBA"/>
    <w:rsid w:val="007D0BD7"/>
    <w:rsid w:val="007D375C"/>
    <w:rsid w:val="007D7115"/>
    <w:rsid w:val="007D7B4B"/>
    <w:rsid w:val="007E470F"/>
    <w:rsid w:val="007E73D6"/>
    <w:rsid w:val="0080358B"/>
    <w:rsid w:val="0080522F"/>
    <w:rsid w:val="008128A6"/>
    <w:rsid w:val="00814D9D"/>
    <w:rsid w:val="00824FA3"/>
    <w:rsid w:val="00836E01"/>
    <w:rsid w:val="00843460"/>
    <w:rsid w:val="00847AA6"/>
    <w:rsid w:val="00855A22"/>
    <w:rsid w:val="00862426"/>
    <w:rsid w:val="00862CA6"/>
    <w:rsid w:val="00876C1D"/>
    <w:rsid w:val="00881F56"/>
    <w:rsid w:val="00895D41"/>
    <w:rsid w:val="008B6A6D"/>
    <w:rsid w:val="008C3C1D"/>
    <w:rsid w:val="008E0FBA"/>
    <w:rsid w:val="008F3616"/>
    <w:rsid w:val="00902A5E"/>
    <w:rsid w:val="00902D33"/>
    <w:rsid w:val="0090311F"/>
    <w:rsid w:val="00904048"/>
    <w:rsid w:val="0090542E"/>
    <w:rsid w:val="00910470"/>
    <w:rsid w:val="0092136B"/>
    <w:rsid w:val="00944B4C"/>
    <w:rsid w:val="0094622A"/>
    <w:rsid w:val="00946A65"/>
    <w:rsid w:val="009529D9"/>
    <w:rsid w:val="009546B3"/>
    <w:rsid w:val="00955B5F"/>
    <w:rsid w:val="00956038"/>
    <w:rsid w:val="009573AD"/>
    <w:rsid w:val="00962F7B"/>
    <w:rsid w:val="00974689"/>
    <w:rsid w:val="0098070A"/>
    <w:rsid w:val="009908F8"/>
    <w:rsid w:val="009A0DE7"/>
    <w:rsid w:val="009A5E78"/>
    <w:rsid w:val="009D26DD"/>
    <w:rsid w:val="009D767C"/>
    <w:rsid w:val="009F4578"/>
    <w:rsid w:val="009F67AD"/>
    <w:rsid w:val="00A049D2"/>
    <w:rsid w:val="00A06F76"/>
    <w:rsid w:val="00A20DBB"/>
    <w:rsid w:val="00A4513F"/>
    <w:rsid w:val="00A51DD4"/>
    <w:rsid w:val="00A570F5"/>
    <w:rsid w:val="00A62A5C"/>
    <w:rsid w:val="00A722C5"/>
    <w:rsid w:val="00A732EF"/>
    <w:rsid w:val="00A74EBC"/>
    <w:rsid w:val="00A909A2"/>
    <w:rsid w:val="00A9236B"/>
    <w:rsid w:val="00A9509C"/>
    <w:rsid w:val="00AA493B"/>
    <w:rsid w:val="00AB353C"/>
    <w:rsid w:val="00AC133D"/>
    <w:rsid w:val="00AD1B86"/>
    <w:rsid w:val="00AE3B8F"/>
    <w:rsid w:val="00AF1A81"/>
    <w:rsid w:val="00B04D71"/>
    <w:rsid w:val="00B06C99"/>
    <w:rsid w:val="00B0777D"/>
    <w:rsid w:val="00B07E8B"/>
    <w:rsid w:val="00B12453"/>
    <w:rsid w:val="00B16974"/>
    <w:rsid w:val="00B2799E"/>
    <w:rsid w:val="00B31BC0"/>
    <w:rsid w:val="00B32BA0"/>
    <w:rsid w:val="00B41654"/>
    <w:rsid w:val="00B431E4"/>
    <w:rsid w:val="00B654AB"/>
    <w:rsid w:val="00B661C2"/>
    <w:rsid w:val="00BA11E8"/>
    <w:rsid w:val="00BA5191"/>
    <w:rsid w:val="00BA6CBF"/>
    <w:rsid w:val="00BB22BC"/>
    <w:rsid w:val="00BB3553"/>
    <w:rsid w:val="00BE24B9"/>
    <w:rsid w:val="00BE283C"/>
    <w:rsid w:val="00BE4F20"/>
    <w:rsid w:val="00C048AC"/>
    <w:rsid w:val="00C10A6F"/>
    <w:rsid w:val="00C31E0A"/>
    <w:rsid w:val="00C333D3"/>
    <w:rsid w:val="00C3390F"/>
    <w:rsid w:val="00C42683"/>
    <w:rsid w:val="00C523FB"/>
    <w:rsid w:val="00C922BD"/>
    <w:rsid w:val="00CA490F"/>
    <w:rsid w:val="00CC7D68"/>
    <w:rsid w:val="00CD1D61"/>
    <w:rsid w:val="00CD4443"/>
    <w:rsid w:val="00CD6766"/>
    <w:rsid w:val="00CE55A3"/>
    <w:rsid w:val="00CE56DA"/>
    <w:rsid w:val="00CE6138"/>
    <w:rsid w:val="00CF2385"/>
    <w:rsid w:val="00CF3417"/>
    <w:rsid w:val="00CF7969"/>
    <w:rsid w:val="00D03156"/>
    <w:rsid w:val="00D34ADA"/>
    <w:rsid w:val="00D50856"/>
    <w:rsid w:val="00D63D60"/>
    <w:rsid w:val="00D63EF9"/>
    <w:rsid w:val="00D73139"/>
    <w:rsid w:val="00D73BAA"/>
    <w:rsid w:val="00D81DC8"/>
    <w:rsid w:val="00D97E62"/>
    <w:rsid w:val="00DA4AEC"/>
    <w:rsid w:val="00DB2807"/>
    <w:rsid w:val="00DB38E1"/>
    <w:rsid w:val="00DB6B5C"/>
    <w:rsid w:val="00DB7BE8"/>
    <w:rsid w:val="00DD0902"/>
    <w:rsid w:val="00DD0E08"/>
    <w:rsid w:val="00DD1691"/>
    <w:rsid w:val="00DF6467"/>
    <w:rsid w:val="00DF7178"/>
    <w:rsid w:val="00E0714A"/>
    <w:rsid w:val="00E15087"/>
    <w:rsid w:val="00E47DF3"/>
    <w:rsid w:val="00E47EE3"/>
    <w:rsid w:val="00E515CB"/>
    <w:rsid w:val="00E53C29"/>
    <w:rsid w:val="00E56A85"/>
    <w:rsid w:val="00E67EAD"/>
    <w:rsid w:val="00E72B99"/>
    <w:rsid w:val="00E923EA"/>
    <w:rsid w:val="00E96B27"/>
    <w:rsid w:val="00EA32D4"/>
    <w:rsid w:val="00EC7950"/>
    <w:rsid w:val="00EE5552"/>
    <w:rsid w:val="00EE7916"/>
    <w:rsid w:val="00EF34B2"/>
    <w:rsid w:val="00F238BC"/>
    <w:rsid w:val="00F332E4"/>
    <w:rsid w:val="00F43C7E"/>
    <w:rsid w:val="00F44AA1"/>
    <w:rsid w:val="00F455B8"/>
    <w:rsid w:val="00F62846"/>
    <w:rsid w:val="00F71C68"/>
    <w:rsid w:val="00F8678F"/>
    <w:rsid w:val="00FB2BD6"/>
    <w:rsid w:val="00FB73AA"/>
    <w:rsid w:val="00FC1380"/>
    <w:rsid w:val="00FD2A41"/>
    <w:rsid w:val="00FE2B1B"/>
    <w:rsid w:val="00FE63F0"/>
    <w:rsid w:val="00FF001F"/>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df98f"/>
      <o:colormenu v:ext="edit" fillcolor="none"/>
    </o:shapedefaults>
    <o:shapelayout v:ext="edit">
      <o:idmap v:ext="edit" data="1"/>
    </o:shapelayout>
  </w:shapeDefaults>
  <w:decimalSymbol w:val="."/>
  <w:listSeparator w:val=","/>
  <w14:docId w14:val="0698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528"/>
    <w:pPr>
      <w:ind w:left="720"/>
      <w:contextualSpacing/>
    </w:pPr>
  </w:style>
  <w:style w:type="paragraph" w:styleId="BalloonText">
    <w:name w:val="Balloon Text"/>
    <w:basedOn w:val="Normal"/>
    <w:link w:val="BalloonTextChar"/>
    <w:uiPriority w:val="99"/>
    <w:semiHidden/>
    <w:unhideWhenUsed/>
    <w:rsid w:val="002D44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41E"/>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2D441E"/>
    <w:rPr>
      <w:sz w:val="20"/>
      <w:szCs w:val="20"/>
    </w:rPr>
  </w:style>
  <w:style w:type="character" w:customStyle="1" w:styleId="FootnoteTextChar">
    <w:name w:val="Footnote Text Char"/>
    <w:basedOn w:val="DefaultParagraphFont"/>
    <w:link w:val="FootnoteText"/>
    <w:uiPriority w:val="99"/>
    <w:semiHidden/>
    <w:rsid w:val="002D441E"/>
    <w:rPr>
      <w:sz w:val="20"/>
      <w:szCs w:val="20"/>
      <w:lang w:val="en-GB"/>
    </w:rPr>
  </w:style>
  <w:style w:type="character" w:styleId="FootnoteReference">
    <w:name w:val="footnote reference"/>
    <w:basedOn w:val="DefaultParagraphFont"/>
    <w:uiPriority w:val="99"/>
    <w:semiHidden/>
    <w:unhideWhenUsed/>
    <w:rsid w:val="002D441E"/>
    <w:rPr>
      <w:vertAlign w:val="superscript"/>
    </w:rPr>
  </w:style>
  <w:style w:type="character" w:styleId="CommentReference">
    <w:name w:val="annotation reference"/>
    <w:basedOn w:val="DefaultParagraphFont"/>
    <w:uiPriority w:val="99"/>
    <w:semiHidden/>
    <w:unhideWhenUsed/>
    <w:rsid w:val="00CF2385"/>
    <w:rPr>
      <w:sz w:val="16"/>
      <w:szCs w:val="16"/>
    </w:rPr>
  </w:style>
  <w:style w:type="paragraph" w:styleId="CommentText">
    <w:name w:val="annotation text"/>
    <w:basedOn w:val="Normal"/>
    <w:link w:val="CommentTextChar"/>
    <w:uiPriority w:val="99"/>
    <w:semiHidden/>
    <w:unhideWhenUsed/>
    <w:rsid w:val="00CF2385"/>
    <w:rPr>
      <w:sz w:val="20"/>
      <w:szCs w:val="20"/>
    </w:rPr>
  </w:style>
  <w:style w:type="character" w:customStyle="1" w:styleId="CommentTextChar">
    <w:name w:val="Comment Text Char"/>
    <w:basedOn w:val="DefaultParagraphFont"/>
    <w:link w:val="CommentText"/>
    <w:uiPriority w:val="99"/>
    <w:semiHidden/>
    <w:rsid w:val="00CF2385"/>
    <w:rPr>
      <w:sz w:val="20"/>
      <w:szCs w:val="20"/>
      <w:lang w:val="en-GB"/>
    </w:rPr>
  </w:style>
  <w:style w:type="paragraph" w:styleId="CommentSubject">
    <w:name w:val="annotation subject"/>
    <w:basedOn w:val="CommentText"/>
    <w:next w:val="CommentText"/>
    <w:link w:val="CommentSubjectChar"/>
    <w:uiPriority w:val="99"/>
    <w:semiHidden/>
    <w:unhideWhenUsed/>
    <w:rsid w:val="00CF2385"/>
    <w:rPr>
      <w:b/>
      <w:bCs/>
    </w:rPr>
  </w:style>
  <w:style w:type="character" w:customStyle="1" w:styleId="CommentSubjectChar">
    <w:name w:val="Comment Subject Char"/>
    <w:basedOn w:val="CommentTextChar"/>
    <w:link w:val="CommentSubject"/>
    <w:uiPriority w:val="99"/>
    <w:semiHidden/>
    <w:rsid w:val="00CF2385"/>
    <w:rPr>
      <w:b/>
      <w:bCs/>
      <w:sz w:val="20"/>
      <w:szCs w:val="20"/>
      <w:lang w:val="en-GB"/>
    </w:rPr>
  </w:style>
  <w:style w:type="paragraph" w:styleId="Revision">
    <w:name w:val="Revision"/>
    <w:hidden/>
    <w:uiPriority w:val="99"/>
    <w:semiHidden/>
    <w:rsid w:val="00074126"/>
    <w:rPr>
      <w:lang w:val="en-GB"/>
    </w:rPr>
  </w:style>
  <w:style w:type="paragraph" w:styleId="Footer">
    <w:name w:val="footer"/>
    <w:basedOn w:val="Normal"/>
    <w:link w:val="FooterChar"/>
    <w:uiPriority w:val="99"/>
    <w:unhideWhenUsed/>
    <w:rsid w:val="00B04D71"/>
    <w:pPr>
      <w:tabs>
        <w:tab w:val="center" w:pos="4320"/>
        <w:tab w:val="right" w:pos="8640"/>
      </w:tabs>
    </w:pPr>
  </w:style>
  <w:style w:type="character" w:customStyle="1" w:styleId="FooterChar">
    <w:name w:val="Footer Char"/>
    <w:basedOn w:val="DefaultParagraphFont"/>
    <w:link w:val="Footer"/>
    <w:uiPriority w:val="99"/>
    <w:rsid w:val="00B04D71"/>
    <w:rPr>
      <w:lang w:val="en-GB"/>
    </w:rPr>
  </w:style>
  <w:style w:type="character" w:styleId="PageNumber">
    <w:name w:val="page number"/>
    <w:basedOn w:val="DefaultParagraphFont"/>
    <w:uiPriority w:val="99"/>
    <w:semiHidden/>
    <w:unhideWhenUsed/>
    <w:rsid w:val="00B04D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528"/>
    <w:pPr>
      <w:ind w:left="720"/>
      <w:contextualSpacing/>
    </w:pPr>
  </w:style>
  <w:style w:type="paragraph" w:styleId="BalloonText">
    <w:name w:val="Balloon Text"/>
    <w:basedOn w:val="Normal"/>
    <w:link w:val="BalloonTextChar"/>
    <w:uiPriority w:val="99"/>
    <w:semiHidden/>
    <w:unhideWhenUsed/>
    <w:rsid w:val="002D44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41E"/>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2D441E"/>
    <w:rPr>
      <w:sz w:val="20"/>
      <w:szCs w:val="20"/>
    </w:rPr>
  </w:style>
  <w:style w:type="character" w:customStyle="1" w:styleId="FootnoteTextChar">
    <w:name w:val="Footnote Text Char"/>
    <w:basedOn w:val="DefaultParagraphFont"/>
    <w:link w:val="FootnoteText"/>
    <w:uiPriority w:val="99"/>
    <w:semiHidden/>
    <w:rsid w:val="002D441E"/>
    <w:rPr>
      <w:sz w:val="20"/>
      <w:szCs w:val="20"/>
      <w:lang w:val="en-GB"/>
    </w:rPr>
  </w:style>
  <w:style w:type="character" w:styleId="FootnoteReference">
    <w:name w:val="footnote reference"/>
    <w:basedOn w:val="DefaultParagraphFont"/>
    <w:uiPriority w:val="99"/>
    <w:semiHidden/>
    <w:unhideWhenUsed/>
    <w:rsid w:val="002D441E"/>
    <w:rPr>
      <w:vertAlign w:val="superscript"/>
    </w:rPr>
  </w:style>
  <w:style w:type="character" w:styleId="CommentReference">
    <w:name w:val="annotation reference"/>
    <w:basedOn w:val="DefaultParagraphFont"/>
    <w:uiPriority w:val="99"/>
    <w:semiHidden/>
    <w:unhideWhenUsed/>
    <w:rsid w:val="00CF2385"/>
    <w:rPr>
      <w:sz w:val="16"/>
      <w:szCs w:val="16"/>
    </w:rPr>
  </w:style>
  <w:style w:type="paragraph" w:styleId="CommentText">
    <w:name w:val="annotation text"/>
    <w:basedOn w:val="Normal"/>
    <w:link w:val="CommentTextChar"/>
    <w:uiPriority w:val="99"/>
    <w:semiHidden/>
    <w:unhideWhenUsed/>
    <w:rsid w:val="00CF2385"/>
    <w:rPr>
      <w:sz w:val="20"/>
      <w:szCs w:val="20"/>
    </w:rPr>
  </w:style>
  <w:style w:type="character" w:customStyle="1" w:styleId="CommentTextChar">
    <w:name w:val="Comment Text Char"/>
    <w:basedOn w:val="DefaultParagraphFont"/>
    <w:link w:val="CommentText"/>
    <w:uiPriority w:val="99"/>
    <w:semiHidden/>
    <w:rsid w:val="00CF2385"/>
    <w:rPr>
      <w:sz w:val="20"/>
      <w:szCs w:val="20"/>
      <w:lang w:val="en-GB"/>
    </w:rPr>
  </w:style>
  <w:style w:type="paragraph" w:styleId="CommentSubject">
    <w:name w:val="annotation subject"/>
    <w:basedOn w:val="CommentText"/>
    <w:next w:val="CommentText"/>
    <w:link w:val="CommentSubjectChar"/>
    <w:uiPriority w:val="99"/>
    <w:semiHidden/>
    <w:unhideWhenUsed/>
    <w:rsid w:val="00CF2385"/>
    <w:rPr>
      <w:b/>
      <w:bCs/>
    </w:rPr>
  </w:style>
  <w:style w:type="character" w:customStyle="1" w:styleId="CommentSubjectChar">
    <w:name w:val="Comment Subject Char"/>
    <w:basedOn w:val="CommentTextChar"/>
    <w:link w:val="CommentSubject"/>
    <w:uiPriority w:val="99"/>
    <w:semiHidden/>
    <w:rsid w:val="00CF2385"/>
    <w:rPr>
      <w:b/>
      <w:bCs/>
      <w:sz w:val="20"/>
      <w:szCs w:val="20"/>
      <w:lang w:val="en-GB"/>
    </w:rPr>
  </w:style>
  <w:style w:type="paragraph" w:styleId="Revision">
    <w:name w:val="Revision"/>
    <w:hidden/>
    <w:uiPriority w:val="99"/>
    <w:semiHidden/>
    <w:rsid w:val="00074126"/>
    <w:rPr>
      <w:lang w:val="en-GB"/>
    </w:rPr>
  </w:style>
  <w:style w:type="paragraph" w:styleId="Footer">
    <w:name w:val="footer"/>
    <w:basedOn w:val="Normal"/>
    <w:link w:val="FooterChar"/>
    <w:uiPriority w:val="99"/>
    <w:unhideWhenUsed/>
    <w:rsid w:val="00B04D71"/>
    <w:pPr>
      <w:tabs>
        <w:tab w:val="center" w:pos="4320"/>
        <w:tab w:val="right" w:pos="8640"/>
      </w:tabs>
    </w:pPr>
  </w:style>
  <w:style w:type="character" w:customStyle="1" w:styleId="FooterChar">
    <w:name w:val="Footer Char"/>
    <w:basedOn w:val="DefaultParagraphFont"/>
    <w:link w:val="Footer"/>
    <w:uiPriority w:val="99"/>
    <w:rsid w:val="00B04D71"/>
    <w:rPr>
      <w:lang w:val="en-GB"/>
    </w:rPr>
  </w:style>
  <w:style w:type="character" w:styleId="PageNumber">
    <w:name w:val="page number"/>
    <w:basedOn w:val="DefaultParagraphFont"/>
    <w:uiPriority w:val="99"/>
    <w:semiHidden/>
    <w:unhideWhenUsed/>
    <w:rsid w:val="00B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883">
      <w:bodyDiv w:val="1"/>
      <w:marLeft w:val="0"/>
      <w:marRight w:val="0"/>
      <w:marTop w:val="0"/>
      <w:marBottom w:val="0"/>
      <w:divBdr>
        <w:top w:val="none" w:sz="0" w:space="0" w:color="auto"/>
        <w:left w:val="none" w:sz="0" w:space="0" w:color="auto"/>
        <w:bottom w:val="none" w:sz="0" w:space="0" w:color="auto"/>
        <w:right w:val="none" w:sz="0" w:space="0" w:color="auto"/>
      </w:divBdr>
    </w:div>
    <w:div w:id="46956258">
      <w:bodyDiv w:val="1"/>
      <w:marLeft w:val="0"/>
      <w:marRight w:val="0"/>
      <w:marTop w:val="0"/>
      <w:marBottom w:val="0"/>
      <w:divBdr>
        <w:top w:val="none" w:sz="0" w:space="0" w:color="auto"/>
        <w:left w:val="none" w:sz="0" w:space="0" w:color="auto"/>
        <w:bottom w:val="none" w:sz="0" w:space="0" w:color="auto"/>
        <w:right w:val="none" w:sz="0" w:space="0" w:color="auto"/>
      </w:divBdr>
    </w:div>
    <w:div w:id="72632234">
      <w:bodyDiv w:val="1"/>
      <w:marLeft w:val="0"/>
      <w:marRight w:val="0"/>
      <w:marTop w:val="0"/>
      <w:marBottom w:val="0"/>
      <w:divBdr>
        <w:top w:val="none" w:sz="0" w:space="0" w:color="auto"/>
        <w:left w:val="none" w:sz="0" w:space="0" w:color="auto"/>
        <w:bottom w:val="none" w:sz="0" w:space="0" w:color="auto"/>
        <w:right w:val="none" w:sz="0" w:space="0" w:color="auto"/>
      </w:divBdr>
    </w:div>
    <w:div w:id="382828255">
      <w:bodyDiv w:val="1"/>
      <w:marLeft w:val="0"/>
      <w:marRight w:val="0"/>
      <w:marTop w:val="0"/>
      <w:marBottom w:val="0"/>
      <w:divBdr>
        <w:top w:val="none" w:sz="0" w:space="0" w:color="auto"/>
        <w:left w:val="none" w:sz="0" w:space="0" w:color="auto"/>
        <w:bottom w:val="none" w:sz="0" w:space="0" w:color="auto"/>
        <w:right w:val="none" w:sz="0" w:space="0" w:color="auto"/>
      </w:divBdr>
    </w:div>
    <w:div w:id="936713078">
      <w:bodyDiv w:val="1"/>
      <w:marLeft w:val="0"/>
      <w:marRight w:val="0"/>
      <w:marTop w:val="0"/>
      <w:marBottom w:val="0"/>
      <w:divBdr>
        <w:top w:val="none" w:sz="0" w:space="0" w:color="auto"/>
        <w:left w:val="none" w:sz="0" w:space="0" w:color="auto"/>
        <w:bottom w:val="none" w:sz="0" w:space="0" w:color="auto"/>
        <w:right w:val="none" w:sz="0" w:space="0" w:color="auto"/>
      </w:divBdr>
    </w:div>
    <w:div w:id="1019813499">
      <w:bodyDiv w:val="1"/>
      <w:marLeft w:val="0"/>
      <w:marRight w:val="0"/>
      <w:marTop w:val="0"/>
      <w:marBottom w:val="0"/>
      <w:divBdr>
        <w:top w:val="none" w:sz="0" w:space="0" w:color="auto"/>
        <w:left w:val="none" w:sz="0" w:space="0" w:color="auto"/>
        <w:bottom w:val="none" w:sz="0" w:space="0" w:color="auto"/>
        <w:right w:val="none" w:sz="0" w:space="0" w:color="auto"/>
      </w:divBdr>
    </w:div>
    <w:div w:id="1908177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CEEC-8C35-BB44-A58B-59EB01BF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1822</Words>
  <Characters>10389</Characters>
  <Application>Microsoft Macintosh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Vasquez</dc:creator>
  <cp:lastModifiedBy>Alberto Vasquez</cp:lastModifiedBy>
  <cp:revision>3</cp:revision>
  <cp:lastPrinted>2020-03-26T09:04:00Z</cp:lastPrinted>
  <dcterms:created xsi:type="dcterms:W3CDTF">2020-03-26T09:04:00Z</dcterms:created>
  <dcterms:modified xsi:type="dcterms:W3CDTF">2020-03-26T09:10:00Z</dcterms:modified>
</cp:coreProperties>
</file>